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EA" w:rsidRDefault="008633EA" w:rsidP="008633EA">
      <w:pPr>
        <w:jc w:val="both"/>
        <w:rPr>
          <w:sz w:val="16"/>
          <w:szCs w:val="16"/>
          <w:lang w:val="kk-KZ"/>
        </w:rPr>
      </w:pPr>
      <w:r w:rsidRPr="00184B37">
        <w:rPr>
          <w:sz w:val="16"/>
          <w:szCs w:val="16"/>
          <w:lang w:val="kk-KZ"/>
        </w:rPr>
        <w:t>Қазақстан Республикасы</w:t>
      </w:r>
      <w:r>
        <w:rPr>
          <w:sz w:val="16"/>
          <w:szCs w:val="16"/>
          <w:lang w:val="kk-KZ"/>
        </w:rPr>
        <w:t>ның</w:t>
      </w:r>
      <w:r w:rsidRPr="00184B37">
        <w:rPr>
          <w:sz w:val="16"/>
          <w:szCs w:val="16"/>
          <w:lang w:val="kk-KZ"/>
        </w:rPr>
        <w:t xml:space="preserve"> </w:t>
      </w:r>
      <w:r>
        <w:rPr>
          <w:sz w:val="16"/>
          <w:szCs w:val="16"/>
          <w:lang w:val="kk-KZ"/>
        </w:rPr>
        <w:t>«</w:t>
      </w:r>
      <w:r>
        <w:rPr>
          <w:sz w:val="16"/>
          <w:szCs w:val="16"/>
        </w:rPr>
        <w:t>Т</w:t>
      </w:r>
      <w:r w:rsidRPr="00184B37">
        <w:rPr>
          <w:sz w:val="16"/>
          <w:szCs w:val="16"/>
          <w:lang w:val="kk-KZ"/>
        </w:rPr>
        <w:t>абиғи монополиялар туралы</w:t>
      </w:r>
      <w:r>
        <w:rPr>
          <w:sz w:val="16"/>
          <w:szCs w:val="16"/>
          <w:lang w:val="kk-KZ"/>
        </w:rPr>
        <w:t>»</w:t>
      </w:r>
      <w:r w:rsidRPr="00184B37">
        <w:rPr>
          <w:sz w:val="16"/>
          <w:szCs w:val="16"/>
          <w:lang w:val="kk-KZ"/>
        </w:rPr>
        <w:t xml:space="preserve"> Заң</w:t>
      </w:r>
      <w:r>
        <w:rPr>
          <w:sz w:val="16"/>
          <w:szCs w:val="16"/>
          <w:lang w:val="kk-KZ"/>
        </w:rPr>
        <w:t>ының 25-бабы 1)-тармағының 1-тармақшасына, сондай-</w:t>
      </w:r>
      <w:r w:rsidRPr="00184B37">
        <w:rPr>
          <w:sz w:val="16"/>
          <w:szCs w:val="16"/>
          <w:lang w:val="kk-KZ"/>
        </w:rPr>
        <w:t>ақ</w:t>
      </w:r>
      <w:r>
        <w:rPr>
          <w:sz w:val="16"/>
          <w:szCs w:val="16"/>
          <w:lang w:val="kk-KZ"/>
        </w:rPr>
        <w:t xml:space="preserve"> 26-бабы 2)-тармағының 24-тармақшасына сәйкес «</w:t>
      </w:r>
      <w:r w:rsidRPr="00184B37">
        <w:rPr>
          <w:sz w:val="16"/>
          <w:szCs w:val="16"/>
          <w:lang w:val="kk-KZ"/>
        </w:rPr>
        <w:t>Болат Нұр</w:t>
      </w:r>
      <w:r>
        <w:rPr>
          <w:sz w:val="16"/>
          <w:szCs w:val="16"/>
          <w:lang w:val="kk-KZ"/>
        </w:rPr>
        <w:t>жанов атындағы Екібастұз 1-МАЭС»</w:t>
      </w:r>
      <w:r w:rsidRPr="00184B37">
        <w:rPr>
          <w:sz w:val="16"/>
          <w:szCs w:val="16"/>
          <w:lang w:val="kk-KZ"/>
        </w:rPr>
        <w:t xml:space="preserve"> ЖШС (бұдан әрі</w:t>
      </w:r>
      <w:r>
        <w:rPr>
          <w:sz w:val="16"/>
          <w:szCs w:val="16"/>
          <w:lang w:val="kk-KZ"/>
        </w:rPr>
        <w:t xml:space="preserve">-Серіктестік) 2024 жылдағы тұтынушылар мен өзге мүдделі тұлғалар алдында </w:t>
      </w:r>
      <w:r w:rsidR="00B57A6F">
        <w:rPr>
          <w:sz w:val="16"/>
          <w:szCs w:val="16"/>
          <w:lang w:val="kk-KZ"/>
        </w:rPr>
        <w:t>а</w:t>
      </w:r>
      <w:r w:rsidR="00743896">
        <w:rPr>
          <w:sz w:val="16"/>
          <w:szCs w:val="16"/>
          <w:lang w:val="kk-KZ"/>
        </w:rPr>
        <w:t>ғын</w:t>
      </w:r>
      <w:bookmarkStart w:id="0" w:name="_GoBack"/>
      <w:bookmarkEnd w:id="0"/>
      <w:r w:rsidR="00B57A6F" w:rsidRPr="00B57A6F">
        <w:rPr>
          <w:sz w:val="16"/>
          <w:szCs w:val="16"/>
          <w:lang w:val="kk-KZ"/>
        </w:rPr>
        <w:t xml:space="preserve"> суларды бұру, тарату желілері бойынша су беру және ауыз су беру бойынша</w:t>
      </w:r>
      <w:r w:rsidR="00B57A6F">
        <w:rPr>
          <w:sz w:val="16"/>
          <w:szCs w:val="16"/>
          <w:lang w:val="kk-KZ"/>
        </w:rPr>
        <w:t xml:space="preserve"> </w:t>
      </w:r>
      <w:r>
        <w:rPr>
          <w:sz w:val="16"/>
          <w:szCs w:val="16"/>
          <w:lang w:val="kk-KZ"/>
        </w:rPr>
        <w:t xml:space="preserve">реттелетін </w:t>
      </w:r>
      <w:r w:rsidRPr="00184B37">
        <w:rPr>
          <w:sz w:val="16"/>
          <w:szCs w:val="16"/>
          <w:lang w:val="kk-KZ"/>
        </w:rPr>
        <w:t xml:space="preserve">қызметтерді ұсыну жөніндегі қызмет </w:t>
      </w:r>
      <w:r>
        <w:rPr>
          <w:sz w:val="16"/>
          <w:szCs w:val="16"/>
          <w:lang w:val="kk-KZ"/>
        </w:rPr>
        <w:t xml:space="preserve">жөніндегі </w:t>
      </w:r>
      <w:r w:rsidRPr="00184B37">
        <w:rPr>
          <w:sz w:val="16"/>
          <w:szCs w:val="16"/>
          <w:lang w:val="kk-KZ"/>
        </w:rPr>
        <w:t>жыл сайынғы есепті орналастырады</w:t>
      </w:r>
      <w:r>
        <w:rPr>
          <w:sz w:val="16"/>
          <w:szCs w:val="16"/>
          <w:lang w:val="kk-KZ"/>
        </w:rPr>
        <w:t>.</w:t>
      </w:r>
      <w:r w:rsidRPr="00184B37">
        <w:rPr>
          <w:sz w:val="16"/>
          <w:szCs w:val="16"/>
          <w:lang w:val="kk-KZ"/>
        </w:rPr>
        <w:t xml:space="preserve"> </w:t>
      </w:r>
    </w:p>
    <w:p w:rsidR="008633EA" w:rsidRDefault="008633EA" w:rsidP="008633EA">
      <w:pPr>
        <w:jc w:val="both"/>
        <w:rPr>
          <w:sz w:val="16"/>
          <w:szCs w:val="16"/>
          <w:lang w:val="kk-KZ"/>
        </w:rPr>
      </w:pPr>
    </w:p>
    <w:p w:rsidR="008633EA" w:rsidRPr="00B57A6F" w:rsidRDefault="008633EA" w:rsidP="008633EA">
      <w:pPr>
        <w:jc w:val="both"/>
        <w:rPr>
          <w:sz w:val="16"/>
          <w:szCs w:val="16"/>
          <w:lang w:val="kk-KZ"/>
        </w:rPr>
      </w:pPr>
    </w:p>
    <w:p w:rsidR="008633EA" w:rsidRPr="00942926" w:rsidRDefault="008633EA" w:rsidP="008633EA">
      <w:pPr>
        <w:pStyle w:val="a4"/>
        <w:numPr>
          <w:ilvl w:val="0"/>
          <w:numId w:val="1"/>
        </w:numPr>
        <w:ind w:left="426" w:hanging="426"/>
        <w:rPr>
          <w:sz w:val="16"/>
          <w:szCs w:val="16"/>
        </w:rPr>
      </w:pPr>
      <w:proofErr w:type="spellStart"/>
      <w:r>
        <w:rPr>
          <w:b/>
          <w:sz w:val="16"/>
          <w:szCs w:val="16"/>
        </w:rPr>
        <w:t>Инвестици</w:t>
      </w:r>
      <w:proofErr w:type="spellEnd"/>
      <w:r>
        <w:rPr>
          <w:b/>
          <w:sz w:val="16"/>
          <w:szCs w:val="16"/>
          <w:lang w:val="kk-KZ"/>
        </w:rPr>
        <w:t xml:space="preserve">ялық </w:t>
      </w:r>
      <w:proofErr w:type="gramStart"/>
      <w:r>
        <w:rPr>
          <w:b/>
          <w:sz w:val="16"/>
          <w:szCs w:val="16"/>
          <w:lang w:val="kk-KZ"/>
        </w:rPr>
        <w:t>ба</w:t>
      </w:r>
      <w:proofErr w:type="gramEnd"/>
      <w:r>
        <w:rPr>
          <w:b/>
          <w:sz w:val="16"/>
          <w:szCs w:val="16"/>
          <w:lang w:val="kk-KZ"/>
        </w:rPr>
        <w:t>ғдарлама</w:t>
      </w:r>
      <w:r w:rsidRPr="00942926">
        <w:rPr>
          <w:b/>
          <w:sz w:val="16"/>
          <w:szCs w:val="16"/>
          <w:lang w:val="en-US"/>
        </w:rPr>
        <w:t>.</w:t>
      </w:r>
    </w:p>
    <w:p w:rsidR="008633EA" w:rsidRPr="008C3EF1" w:rsidRDefault="008633EA" w:rsidP="008633EA">
      <w:pPr>
        <w:pStyle w:val="a4"/>
        <w:ind w:left="426"/>
        <w:rPr>
          <w:b/>
          <w:sz w:val="16"/>
          <w:szCs w:val="16"/>
        </w:rPr>
      </w:pPr>
    </w:p>
    <w:p w:rsidR="008633EA" w:rsidRPr="007F40DE" w:rsidRDefault="00743896" w:rsidP="00B57A6F">
      <w:pPr>
        <w:ind w:left="426"/>
        <w:rPr>
          <w:sz w:val="16"/>
          <w:szCs w:val="16"/>
          <w:lang w:val="kk-KZ"/>
        </w:rPr>
      </w:pPr>
      <w:r>
        <w:rPr>
          <w:sz w:val="16"/>
          <w:szCs w:val="16"/>
          <w:lang w:val="kk-KZ"/>
        </w:rPr>
        <w:t>Ағын</w:t>
      </w:r>
      <w:r w:rsidR="00B57A6F" w:rsidRPr="00B57A6F">
        <w:rPr>
          <w:sz w:val="16"/>
          <w:szCs w:val="16"/>
          <w:lang w:val="kk-KZ"/>
        </w:rPr>
        <w:t xml:space="preserve"> суларды бұру, тарату желілері бойынша су беру және ауыз су беру бойынша</w:t>
      </w:r>
      <w:r w:rsidR="00B57A6F">
        <w:rPr>
          <w:sz w:val="16"/>
          <w:szCs w:val="16"/>
          <w:lang w:val="kk-KZ"/>
        </w:rPr>
        <w:t xml:space="preserve"> </w:t>
      </w:r>
      <w:r w:rsidR="008633EA" w:rsidRPr="007F40DE">
        <w:rPr>
          <w:sz w:val="16"/>
          <w:szCs w:val="16"/>
          <w:lang w:val="kk-KZ"/>
        </w:rPr>
        <w:t xml:space="preserve">реттелетін қызметтерді ұсыну жөніндегі </w:t>
      </w:r>
      <w:r w:rsidR="008633EA" w:rsidRPr="007F40DE">
        <w:rPr>
          <w:b/>
          <w:sz w:val="16"/>
          <w:szCs w:val="16"/>
          <w:lang w:val="kk-KZ"/>
        </w:rPr>
        <w:t>инвестициялық бағдарлама</w:t>
      </w:r>
      <w:r w:rsidR="008633EA" w:rsidRPr="007F40DE">
        <w:rPr>
          <w:sz w:val="16"/>
          <w:szCs w:val="16"/>
          <w:lang w:val="kk-KZ"/>
        </w:rPr>
        <w:t xml:space="preserve"> </w:t>
      </w:r>
      <w:r w:rsidR="00B57A6F">
        <w:rPr>
          <w:sz w:val="16"/>
          <w:szCs w:val="16"/>
          <w:lang w:val="kk-KZ"/>
        </w:rPr>
        <w:t>2024</w:t>
      </w:r>
      <w:r w:rsidR="008633EA">
        <w:rPr>
          <w:sz w:val="16"/>
          <w:szCs w:val="16"/>
          <w:lang w:val="kk-KZ"/>
        </w:rPr>
        <w:t xml:space="preserve"> жылы болмады.</w:t>
      </w:r>
    </w:p>
    <w:p w:rsidR="008633EA" w:rsidRPr="00B57A6F" w:rsidRDefault="008633EA" w:rsidP="008633EA">
      <w:pPr>
        <w:rPr>
          <w:b/>
          <w:sz w:val="16"/>
          <w:szCs w:val="16"/>
          <w:lang w:val="kk-KZ"/>
        </w:rPr>
      </w:pPr>
    </w:p>
    <w:p w:rsidR="008633EA" w:rsidRPr="0016373F" w:rsidRDefault="008633EA" w:rsidP="008633EA">
      <w:pPr>
        <w:pStyle w:val="a4"/>
        <w:numPr>
          <w:ilvl w:val="0"/>
          <w:numId w:val="1"/>
        </w:numPr>
        <w:ind w:left="426" w:hanging="426"/>
        <w:rPr>
          <w:b/>
          <w:sz w:val="16"/>
          <w:szCs w:val="16"/>
        </w:rPr>
      </w:pPr>
      <w:r w:rsidRPr="0016373F">
        <w:rPr>
          <w:b/>
          <w:sz w:val="16"/>
          <w:szCs w:val="16"/>
          <w:lang w:val="kk-KZ"/>
        </w:rPr>
        <w:t>Есептік кезеңде бекітілген тарифтік сметаның баптар бойынша орындалуы:</w:t>
      </w:r>
    </w:p>
    <w:p w:rsidR="008633EA" w:rsidRPr="0016373F" w:rsidRDefault="008633EA" w:rsidP="008633EA">
      <w:pPr>
        <w:rPr>
          <w:b/>
          <w:sz w:val="16"/>
          <w:szCs w:val="16"/>
          <w:lang w:val="kk-KZ"/>
        </w:rPr>
      </w:pPr>
    </w:p>
    <w:p w:rsidR="00047EEE" w:rsidRDefault="008633EA" w:rsidP="00732691">
      <w:pPr>
        <w:rPr>
          <w:b/>
          <w:sz w:val="16"/>
          <w:szCs w:val="16"/>
          <w:lang w:val="kk-KZ"/>
        </w:rPr>
      </w:pPr>
      <w:r>
        <w:rPr>
          <w:b/>
          <w:sz w:val="16"/>
          <w:szCs w:val="16"/>
          <w:lang w:val="kk-KZ"/>
        </w:rPr>
        <w:t xml:space="preserve">Ағын суларды бұру бойынша тарифтік сметаның орындалуы </w:t>
      </w:r>
      <w:r w:rsidR="00B57A6F">
        <w:rPr>
          <w:b/>
          <w:sz w:val="16"/>
          <w:szCs w:val="16"/>
          <w:lang w:val="kk-KZ"/>
        </w:rPr>
        <w:t xml:space="preserve">жөніндегі </w:t>
      </w:r>
      <w:r>
        <w:rPr>
          <w:b/>
          <w:sz w:val="16"/>
          <w:szCs w:val="16"/>
          <w:lang w:val="kk-KZ"/>
        </w:rPr>
        <w:t>есеп</w:t>
      </w:r>
    </w:p>
    <w:p w:rsidR="00B57A6F" w:rsidRPr="00B57A6F" w:rsidRDefault="00B57A6F" w:rsidP="00732691">
      <w:pPr>
        <w:rPr>
          <w:b/>
          <w:sz w:val="16"/>
          <w:szCs w:val="16"/>
          <w:lang w:val="kk-KZ"/>
        </w:rPr>
      </w:pPr>
    </w:p>
    <w:tbl>
      <w:tblPr>
        <w:tblW w:w="10560" w:type="dxa"/>
        <w:tblLook w:val="04A0" w:firstRow="1" w:lastRow="0" w:firstColumn="1" w:lastColumn="0" w:noHBand="0" w:noVBand="1"/>
      </w:tblPr>
      <w:tblGrid>
        <w:gridCol w:w="3380"/>
        <w:gridCol w:w="1526"/>
        <w:gridCol w:w="1331"/>
        <w:gridCol w:w="1444"/>
        <w:gridCol w:w="1150"/>
        <w:gridCol w:w="1729"/>
      </w:tblGrid>
      <w:tr w:rsidR="00B57A6F" w:rsidRPr="003E4C7C" w:rsidTr="00B57A6F">
        <w:trPr>
          <w:trHeight w:val="987"/>
        </w:trPr>
        <w:tc>
          <w:tcPr>
            <w:tcW w:w="3394" w:type="dxa"/>
            <w:tcBorders>
              <w:top w:val="single" w:sz="4" w:space="0" w:color="auto"/>
              <w:left w:val="single" w:sz="4" w:space="0" w:color="auto"/>
              <w:bottom w:val="single" w:sz="4" w:space="0" w:color="auto"/>
              <w:right w:val="single" w:sz="4" w:space="0" w:color="auto"/>
            </w:tcBorders>
            <w:shd w:val="clear" w:color="auto" w:fill="auto"/>
            <w:hideMark/>
          </w:tcPr>
          <w:p w:rsidR="00B57A6F" w:rsidRPr="00B57A6F" w:rsidRDefault="00B57A6F" w:rsidP="0007278D">
            <w:pPr>
              <w:rPr>
                <w:b/>
                <w:bCs/>
                <w:color w:val="000000"/>
                <w:sz w:val="16"/>
                <w:szCs w:val="16"/>
                <w:lang w:val="kk-KZ" w:eastAsia="en-US"/>
              </w:rPr>
            </w:pPr>
            <w:r w:rsidRPr="00B57A6F">
              <w:rPr>
                <w:b/>
                <w:bCs/>
                <w:color w:val="000000"/>
                <w:sz w:val="16"/>
                <w:szCs w:val="16"/>
                <w:lang w:val="kk-KZ" w:eastAsia="en-US"/>
              </w:rPr>
              <w:t> </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B57A6F" w:rsidRPr="00B57A6F" w:rsidRDefault="00B57A6F" w:rsidP="007B1492">
            <w:pPr>
              <w:jc w:val="center"/>
              <w:rPr>
                <w:b/>
                <w:bCs/>
                <w:color w:val="000000"/>
                <w:sz w:val="16"/>
                <w:szCs w:val="16"/>
                <w:lang w:val="kk-KZ" w:eastAsia="en-US"/>
              </w:rPr>
            </w:pPr>
            <w:r>
              <w:rPr>
                <w:b/>
                <w:bCs/>
                <w:color w:val="000000"/>
                <w:sz w:val="16"/>
                <w:szCs w:val="16"/>
                <w:lang w:val="kk-KZ" w:eastAsia="en-US"/>
              </w:rPr>
              <w:t>Өлшем бірлігі</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B57A6F" w:rsidRPr="00B57A6F" w:rsidRDefault="00B57A6F" w:rsidP="007B1492">
            <w:pPr>
              <w:jc w:val="center"/>
              <w:rPr>
                <w:b/>
                <w:bCs/>
                <w:color w:val="000000"/>
                <w:sz w:val="16"/>
                <w:szCs w:val="16"/>
                <w:lang w:val="kk-KZ" w:eastAsia="en-US"/>
              </w:rPr>
            </w:pPr>
            <w:r w:rsidRPr="00972A96">
              <w:rPr>
                <w:b/>
                <w:bCs/>
                <w:sz w:val="16"/>
                <w:szCs w:val="16"/>
                <w:lang w:val="kk-KZ"/>
              </w:rPr>
              <w:t>Бекітілген тарифтік сметада көзделген</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B57A6F" w:rsidRPr="00B57A6F" w:rsidRDefault="00B57A6F" w:rsidP="007B1492">
            <w:pPr>
              <w:jc w:val="center"/>
              <w:rPr>
                <w:b/>
                <w:bCs/>
                <w:color w:val="000000"/>
                <w:sz w:val="16"/>
                <w:szCs w:val="16"/>
                <w:lang w:val="kk-KZ" w:eastAsia="en-US"/>
              </w:rPr>
            </w:pPr>
            <w:r w:rsidRPr="00972A96">
              <w:rPr>
                <w:b/>
                <w:bCs/>
                <w:sz w:val="16"/>
                <w:szCs w:val="16"/>
                <w:lang w:val="kk-KZ"/>
              </w:rPr>
              <w:t xml:space="preserve">Тарифтік сметаның </w:t>
            </w:r>
            <w:r>
              <w:rPr>
                <w:b/>
                <w:bCs/>
                <w:sz w:val="16"/>
                <w:szCs w:val="16"/>
                <w:lang w:val="kk-KZ"/>
              </w:rPr>
              <w:t xml:space="preserve">2024 жылғы </w:t>
            </w:r>
            <w:r w:rsidRPr="00972A96">
              <w:rPr>
                <w:b/>
                <w:bCs/>
                <w:sz w:val="16"/>
                <w:szCs w:val="16"/>
                <w:lang w:val="kk-KZ"/>
              </w:rPr>
              <w:t>нақты қалыптасқан көрсеткіштері</w:t>
            </w:r>
          </w:p>
        </w:tc>
        <w:tc>
          <w:tcPr>
            <w:tcW w:w="1150" w:type="dxa"/>
            <w:tcBorders>
              <w:top w:val="single" w:sz="4" w:space="0" w:color="auto"/>
              <w:left w:val="nil"/>
              <w:bottom w:val="single" w:sz="4" w:space="0" w:color="auto"/>
              <w:right w:val="single" w:sz="4" w:space="0" w:color="auto"/>
            </w:tcBorders>
            <w:shd w:val="clear" w:color="auto" w:fill="auto"/>
          </w:tcPr>
          <w:p w:rsidR="007B1492" w:rsidRDefault="007B1492" w:rsidP="007B1492">
            <w:pPr>
              <w:jc w:val="center"/>
              <w:rPr>
                <w:b/>
                <w:bCs/>
                <w:sz w:val="16"/>
                <w:szCs w:val="16"/>
                <w:lang w:val="kk-KZ"/>
              </w:rPr>
            </w:pPr>
          </w:p>
          <w:p w:rsidR="00B57A6F" w:rsidRPr="00972A96" w:rsidRDefault="00B57A6F" w:rsidP="007B1492">
            <w:pPr>
              <w:jc w:val="center"/>
              <w:rPr>
                <w:b/>
                <w:bCs/>
                <w:sz w:val="16"/>
                <w:szCs w:val="16"/>
                <w:lang w:val="kk-KZ"/>
              </w:rPr>
            </w:pPr>
            <w:r>
              <w:rPr>
                <w:b/>
                <w:bCs/>
                <w:sz w:val="16"/>
                <w:szCs w:val="16"/>
                <w:lang w:val="kk-KZ"/>
              </w:rPr>
              <w:t>Ауытқу пайыздарда</w:t>
            </w:r>
          </w:p>
        </w:tc>
        <w:tc>
          <w:tcPr>
            <w:tcW w:w="1731" w:type="dxa"/>
            <w:tcBorders>
              <w:top w:val="single" w:sz="4" w:space="0" w:color="auto"/>
              <w:left w:val="nil"/>
              <w:bottom w:val="single" w:sz="4" w:space="0" w:color="auto"/>
              <w:right w:val="single" w:sz="4" w:space="0" w:color="auto"/>
            </w:tcBorders>
            <w:shd w:val="clear" w:color="auto" w:fill="auto"/>
          </w:tcPr>
          <w:p w:rsidR="007B1492" w:rsidRDefault="007B1492" w:rsidP="007B1492">
            <w:pPr>
              <w:jc w:val="center"/>
              <w:rPr>
                <w:b/>
                <w:bCs/>
                <w:sz w:val="16"/>
                <w:szCs w:val="16"/>
                <w:lang w:val="kk-KZ"/>
              </w:rPr>
            </w:pPr>
          </w:p>
          <w:p w:rsidR="007B1492" w:rsidRDefault="007B1492" w:rsidP="007B1492">
            <w:pPr>
              <w:jc w:val="center"/>
              <w:rPr>
                <w:b/>
                <w:bCs/>
                <w:sz w:val="16"/>
                <w:szCs w:val="16"/>
                <w:lang w:val="kk-KZ"/>
              </w:rPr>
            </w:pPr>
          </w:p>
          <w:p w:rsidR="00B57A6F" w:rsidRPr="00972A96" w:rsidRDefault="00B57A6F" w:rsidP="007B1492">
            <w:pPr>
              <w:jc w:val="center"/>
              <w:rPr>
                <w:b/>
                <w:bCs/>
                <w:sz w:val="16"/>
                <w:szCs w:val="16"/>
                <w:lang w:val="kk-KZ"/>
              </w:rPr>
            </w:pPr>
            <w:r>
              <w:rPr>
                <w:b/>
                <w:bCs/>
                <w:sz w:val="16"/>
                <w:szCs w:val="16"/>
                <w:lang w:val="kk-KZ"/>
              </w:rPr>
              <w:t>Ауытқу себептері</w:t>
            </w: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1</w:t>
            </w:r>
          </w:p>
        </w:tc>
        <w:tc>
          <w:tcPr>
            <w:tcW w:w="1507"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2</w:t>
            </w:r>
          </w:p>
        </w:tc>
        <w:tc>
          <w:tcPr>
            <w:tcW w:w="1333"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3</w:t>
            </w:r>
          </w:p>
        </w:tc>
        <w:tc>
          <w:tcPr>
            <w:tcW w:w="1445"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6</w:t>
            </w:r>
          </w:p>
        </w:tc>
        <w:tc>
          <w:tcPr>
            <w:tcW w:w="1150"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7</w:t>
            </w:r>
          </w:p>
        </w:tc>
        <w:tc>
          <w:tcPr>
            <w:tcW w:w="1731"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8</w:t>
            </w:r>
          </w:p>
        </w:tc>
      </w:tr>
      <w:tr w:rsidR="00B57A6F" w:rsidRPr="00B57A6F" w:rsidTr="00173B97">
        <w:trPr>
          <w:trHeight w:val="394"/>
        </w:trPr>
        <w:tc>
          <w:tcPr>
            <w:tcW w:w="3394" w:type="dxa"/>
            <w:tcBorders>
              <w:top w:val="nil"/>
              <w:left w:val="single" w:sz="4" w:space="0" w:color="auto"/>
              <w:bottom w:val="single" w:sz="4" w:space="0" w:color="auto"/>
              <w:right w:val="single" w:sz="4" w:space="0" w:color="auto"/>
            </w:tcBorders>
            <w:shd w:val="clear" w:color="auto" w:fill="auto"/>
          </w:tcPr>
          <w:p w:rsidR="00B57A6F" w:rsidRPr="00FA2A9B" w:rsidRDefault="00B57A6F" w:rsidP="00590D41">
            <w:pPr>
              <w:jc w:val="both"/>
              <w:rPr>
                <w:b/>
                <w:bCs/>
                <w:sz w:val="16"/>
                <w:szCs w:val="16"/>
              </w:rPr>
            </w:pPr>
            <w:proofErr w:type="spellStart"/>
            <w:r w:rsidRPr="00FA2A9B">
              <w:rPr>
                <w:b/>
                <w:bCs/>
                <w:sz w:val="16"/>
                <w:szCs w:val="16"/>
              </w:rPr>
              <w:t>Тауарлар</w:t>
            </w:r>
            <w:proofErr w:type="spellEnd"/>
            <w:r w:rsidRPr="00FA2A9B">
              <w:rPr>
                <w:b/>
                <w:bCs/>
                <w:sz w:val="16"/>
                <w:szCs w:val="16"/>
              </w:rPr>
              <w:t xml:space="preserve"> </w:t>
            </w:r>
            <w:proofErr w:type="spellStart"/>
            <w:r w:rsidRPr="00FA2A9B">
              <w:rPr>
                <w:b/>
                <w:bCs/>
                <w:sz w:val="16"/>
                <w:szCs w:val="16"/>
              </w:rPr>
              <w:t>өндіруге</w:t>
            </w:r>
            <w:proofErr w:type="spellEnd"/>
            <w:r w:rsidRPr="00FA2A9B">
              <w:rPr>
                <w:b/>
                <w:bCs/>
                <w:sz w:val="16"/>
                <w:szCs w:val="16"/>
              </w:rPr>
              <w:t xml:space="preserve"> </w:t>
            </w:r>
            <w:proofErr w:type="spellStart"/>
            <w:r w:rsidRPr="00FA2A9B">
              <w:rPr>
                <w:b/>
                <w:bCs/>
                <w:sz w:val="16"/>
                <w:szCs w:val="16"/>
              </w:rPr>
              <w:t>жән</w:t>
            </w:r>
            <w:r>
              <w:rPr>
                <w:b/>
                <w:bCs/>
                <w:sz w:val="16"/>
                <w:szCs w:val="16"/>
              </w:rPr>
              <w:t>е</w:t>
            </w:r>
            <w:proofErr w:type="spellEnd"/>
            <w:r>
              <w:rPr>
                <w:b/>
                <w:bCs/>
                <w:sz w:val="16"/>
                <w:szCs w:val="16"/>
              </w:rPr>
              <w:t xml:space="preserve"> </w:t>
            </w:r>
            <w:proofErr w:type="spellStart"/>
            <w:r>
              <w:rPr>
                <w:b/>
                <w:bCs/>
                <w:sz w:val="16"/>
                <w:szCs w:val="16"/>
              </w:rPr>
              <w:t>қызметтер</w:t>
            </w:r>
            <w:proofErr w:type="spellEnd"/>
            <w:r>
              <w:rPr>
                <w:b/>
                <w:bCs/>
                <w:sz w:val="16"/>
                <w:szCs w:val="16"/>
              </w:rPr>
              <w:t xml:space="preserve"> </w:t>
            </w:r>
            <w:proofErr w:type="spellStart"/>
            <w:r>
              <w:rPr>
                <w:b/>
                <w:bCs/>
                <w:sz w:val="16"/>
                <w:szCs w:val="16"/>
              </w:rPr>
              <w:t>көрсетуге</w:t>
            </w:r>
            <w:proofErr w:type="spellEnd"/>
            <w:r>
              <w:rPr>
                <w:b/>
                <w:bCs/>
                <w:sz w:val="16"/>
                <w:szCs w:val="16"/>
              </w:rPr>
              <w:t xml:space="preserve"> </w:t>
            </w:r>
            <w:proofErr w:type="spellStart"/>
            <w:r>
              <w:rPr>
                <w:b/>
                <w:bCs/>
                <w:sz w:val="16"/>
                <w:szCs w:val="16"/>
              </w:rPr>
              <w:t>шығындар</w:t>
            </w:r>
            <w:proofErr w:type="spellEnd"/>
            <w:r>
              <w:rPr>
                <w:b/>
                <w:bCs/>
                <w:sz w:val="16"/>
                <w:szCs w:val="16"/>
              </w:rPr>
              <w:t>,</w:t>
            </w:r>
            <w:r>
              <w:rPr>
                <w:b/>
                <w:bCs/>
                <w:sz w:val="16"/>
                <w:szCs w:val="16"/>
                <w:lang w:val="kk-KZ"/>
              </w:rPr>
              <w:t xml:space="preserve"> </w:t>
            </w:r>
            <w:proofErr w:type="spellStart"/>
            <w:r w:rsidRPr="00FA2A9B">
              <w:rPr>
                <w:b/>
                <w:bCs/>
                <w:sz w:val="16"/>
                <w:szCs w:val="16"/>
              </w:rPr>
              <w:t>барлығы</w:t>
            </w:r>
            <w:proofErr w:type="spellEnd"/>
            <w:r w:rsidRPr="00FA2A9B">
              <w:rPr>
                <w:b/>
                <w:bCs/>
                <w:sz w:val="16"/>
                <w:szCs w:val="16"/>
              </w:rPr>
              <w:t xml:space="preserve">, </w:t>
            </w:r>
            <w:proofErr w:type="spellStart"/>
            <w:r w:rsidRPr="00FA2A9B">
              <w:rPr>
                <w:b/>
                <w:bCs/>
                <w:sz w:val="16"/>
                <w:szCs w:val="16"/>
              </w:rPr>
              <w:t>соның</w:t>
            </w:r>
            <w:proofErr w:type="spellEnd"/>
            <w:r w:rsidRPr="00FA2A9B">
              <w:rPr>
                <w:b/>
                <w:bCs/>
                <w:sz w:val="16"/>
                <w:szCs w:val="16"/>
              </w:rPr>
              <w:t xml:space="preserve"> </w:t>
            </w:r>
            <w:proofErr w:type="spellStart"/>
            <w:r w:rsidRPr="00FA2A9B">
              <w:rPr>
                <w:b/>
                <w:bCs/>
                <w:sz w:val="16"/>
                <w:szCs w:val="16"/>
              </w:rPr>
              <w:t>ішінде</w:t>
            </w:r>
            <w:proofErr w:type="spellEnd"/>
          </w:p>
        </w:tc>
        <w:tc>
          <w:tcPr>
            <w:tcW w:w="1507" w:type="dxa"/>
            <w:tcBorders>
              <w:top w:val="nil"/>
              <w:left w:val="nil"/>
              <w:bottom w:val="single" w:sz="4" w:space="0" w:color="auto"/>
              <w:right w:val="single" w:sz="4" w:space="0" w:color="auto"/>
            </w:tcBorders>
            <w:shd w:val="clear" w:color="auto" w:fill="auto"/>
            <w:vAlign w:val="center"/>
            <w:hideMark/>
          </w:tcPr>
          <w:p w:rsidR="00B57A6F" w:rsidRPr="00B57A6F" w:rsidRDefault="00B57A6F" w:rsidP="0007278D">
            <w:pPr>
              <w:jc w:val="both"/>
              <w:rPr>
                <w:b/>
                <w:bCs/>
                <w:color w:val="000000"/>
                <w:sz w:val="16"/>
                <w:szCs w:val="16"/>
                <w:lang w:val="kk-KZ" w:eastAsia="en-US"/>
              </w:rPr>
            </w:pPr>
            <w:r>
              <w:rPr>
                <w:b/>
                <w:bCs/>
                <w:color w:val="000000"/>
                <w:sz w:val="16"/>
                <w:szCs w:val="16"/>
                <w:lang w:val="kk-KZ" w:eastAsia="en-US"/>
              </w:rPr>
              <w:t>Мың теңге</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223,42</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152,1</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-32%</w:t>
            </w:r>
          </w:p>
        </w:tc>
        <w:tc>
          <w:tcPr>
            <w:tcW w:w="1731" w:type="dxa"/>
            <w:vMerge w:val="restart"/>
            <w:tcBorders>
              <w:top w:val="nil"/>
              <w:left w:val="single" w:sz="4" w:space="0" w:color="auto"/>
              <w:bottom w:val="single" w:sz="4" w:space="0" w:color="auto"/>
              <w:right w:val="single" w:sz="4" w:space="0" w:color="auto"/>
            </w:tcBorders>
            <w:shd w:val="clear" w:color="auto" w:fill="auto"/>
            <w:vAlign w:val="center"/>
            <w:hideMark/>
          </w:tcPr>
          <w:p w:rsidR="00B57A6F" w:rsidRPr="00B57A6F" w:rsidRDefault="00B57A6F" w:rsidP="0007278D">
            <w:pPr>
              <w:jc w:val="center"/>
              <w:rPr>
                <w:color w:val="000000"/>
                <w:sz w:val="16"/>
                <w:szCs w:val="16"/>
                <w:lang w:val="kk-KZ" w:eastAsia="en-US"/>
              </w:rPr>
            </w:pPr>
            <w:r w:rsidRPr="00FA2A9B">
              <w:rPr>
                <w:sz w:val="16"/>
                <w:szCs w:val="16"/>
                <w:lang w:val="kk-KZ"/>
              </w:rPr>
              <w:t>Тарифтік сметадан нақты деректердің елеулі ауытқуларының болуы тарифтік сметада шығындар баптары бойынша жылдық сомалар мен көлемдер жобалық деректер бойынша сал</w:t>
            </w:r>
            <w:r>
              <w:rPr>
                <w:sz w:val="16"/>
                <w:szCs w:val="16"/>
                <w:lang w:val="kk-KZ"/>
              </w:rPr>
              <w:t>ынғандығымен түсіндіріледі. 2024</w:t>
            </w:r>
            <w:r w:rsidRPr="00FA2A9B">
              <w:rPr>
                <w:sz w:val="16"/>
                <w:szCs w:val="16"/>
                <w:lang w:val="kk-KZ"/>
              </w:rPr>
              <w:t xml:space="preserve"> жылғы жалақыға нақты шығындар тарифтік мөлшерлемелер мен жұмысшылардың лауазымдық жалақыларының ұлғаюы нәтижесінде б</w:t>
            </w:r>
            <w:r>
              <w:rPr>
                <w:sz w:val="16"/>
                <w:szCs w:val="16"/>
                <w:lang w:val="kk-KZ"/>
              </w:rPr>
              <w:t>екітілген сметада көзделгеннен 32,55</w:t>
            </w:r>
            <w:r w:rsidRPr="00FA2A9B">
              <w:rPr>
                <w:sz w:val="16"/>
                <w:szCs w:val="16"/>
                <w:lang w:val="kk-KZ"/>
              </w:rPr>
              <w:t xml:space="preserve"> мың теңгеге артық/</w:t>
            </w: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kk-KZ" w:eastAsia="en-US"/>
              </w:rPr>
            </w:pPr>
            <w:r w:rsidRPr="00FA2A9B">
              <w:rPr>
                <w:b/>
                <w:bCs/>
                <w:color w:val="000000"/>
                <w:sz w:val="16"/>
                <w:szCs w:val="16"/>
                <w:lang w:val="kk-KZ" w:eastAsia="en-US"/>
              </w:rPr>
              <w:t xml:space="preserve">Материалдық шығындар, барлығы, соның ішінде </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Шикізат пен материалдар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Сатымдық бұйымдар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en-US" w:eastAsia="en-US"/>
              </w:rPr>
            </w:pPr>
            <w:r w:rsidRPr="00FA2A9B">
              <w:rPr>
                <w:color w:val="000000"/>
                <w:sz w:val="16"/>
                <w:szCs w:val="16"/>
                <w:lang w:val="kk-KZ" w:eastAsia="en-US"/>
              </w:rPr>
              <w:t>Ж</w:t>
            </w:r>
            <w:proofErr w:type="spellStart"/>
            <w:r w:rsidRPr="00FA2A9B">
              <w:rPr>
                <w:color w:val="000000"/>
                <w:sz w:val="16"/>
                <w:szCs w:val="16"/>
                <w:lang w:val="en-US" w:eastAsia="en-US"/>
              </w:rPr>
              <w:t>анар-жағармай</w:t>
            </w:r>
            <w:proofErr w:type="spellEnd"/>
            <w:r w:rsidRPr="00FA2A9B">
              <w:rPr>
                <w:color w:val="000000"/>
                <w:sz w:val="16"/>
                <w:szCs w:val="16"/>
                <w:lang w:val="en-US" w:eastAsia="en-US"/>
              </w:rPr>
              <w:t xml:space="preserve"> </w:t>
            </w:r>
            <w:proofErr w:type="spellStart"/>
            <w:r w:rsidRPr="00FA2A9B">
              <w:rPr>
                <w:color w:val="000000"/>
                <w:sz w:val="16"/>
                <w:szCs w:val="16"/>
                <w:lang w:val="en-US" w:eastAsia="en-US"/>
              </w:rPr>
              <w:t>материалдары</w:t>
            </w:r>
            <w:proofErr w:type="spellEnd"/>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Отын</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en-US" w:eastAsia="en-US"/>
              </w:rPr>
            </w:pPr>
            <w:proofErr w:type="spellStart"/>
            <w:r w:rsidRPr="00FA2A9B">
              <w:rPr>
                <w:color w:val="000000"/>
                <w:sz w:val="16"/>
                <w:szCs w:val="16"/>
                <w:lang w:val="en-US" w:eastAsia="en-US"/>
              </w:rPr>
              <w:t>Энергия</w:t>
            </w:r>
            <w:proofErr w:type="spellEnd"/>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kk-KZ" w:eastAsia="en-US"/>
              </w:rPr>
            </w:pPr>
            <w:r>
              <w:rPr>
                <w:b/>
                <w:bCs/>
                <w:color w:val="000000"/>
                <w:sz w:val="16"/>
                <w:szCs w:val="16"/>
                <w:lang w:val="kk-KZ" w:eastAsia="en-US"/>
              </w:rPr>
              <w:t>Жалақы</w:t>
            </w:r>
            <w:r w:rsidRPr="00FA2A9B">
              <w:rPr>
                <w:b/>
                <w:bCs/>
                <w:color w:val="000000"/>
                <w:sz w:val="16"/>
                <w:szCs w:val="16"/>
                <w:lang w:val="kk-KZ" w:eastAsia="en-US"/>
              </w:rPr>
              <w:t xml:space="preserve"> төлеуге кеткен шығындар, барлығы, соның ішінде</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24,23</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56,8</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134%</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Өндірістік қызметкерлер құрамының жалақысы</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21,84</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51,0</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sz w:val="16"/>
                <w:szCs w:val="16"/>
                <w:lang w:val="en-US" w:eastAsia="en-US"/>
              </w:rPr>
            </w:pPr>
            <w:r w:rsidRPr="003E4C7C">
              <w:rPr>
                <w:sz w:val="16"/>
                <w:szCs w:val="16"/>
                <w:lang w:val="en-US" w:eastAsia="en-US"/>
              </w:rPr>
              <w:t>134%</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Әлеуемттік салық және әлеуметтік аударымдар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1,80</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4,2</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sz w:val="16"/>
                <w:szCs w:val="16"/>
                <w:lang w:val="en-US" w:eastAsia="en-US"/>
              </w:rPr>
            </w:pPr>
            <w:r w:rsidRPr="003E4C7C">
              <w:rPr>
                <w:sz w:val="16"/>
                <w:szCs w:val="16"/>
                <w:lang w:val="en-US" w:eastAsia="en-US"/>
              </w:rPr>
              <w:t>134%</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Pr>
                <w:color w:val="000000"/>
                <w:sz w:val="16"/>
                <w:szCs w:val="16"/>
                <w:lang w:val="kk-KZ" w:eastAsia="en-US"/>
              </w:rPr>
              <w:t>МӘМС</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0,59</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1,5</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sz w:val="16"/>
                <w:szCs w:val="16"/>
                <w:lang w:val="en-US" w:eastAsia="en-US"/>
              </w:rPr>
            </w:pPr>
            <w:r w:rsidRPr="003E4C7C">
              <w:rPr>
                <w:sz w:val="16"/>
                <w:szCs w:val="16"/>
                <w:lang w:val="en-US" w:eastAsia="en-US"/>
              </w:rPr>
              <w:t>159%</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en-US" w:eastAsia="en-US"/>
              </w:rPr>
            </w:pPr>
            <w:proofErr w:type="spellStart"/>
            <w:r w:rsidRPr="00FA2A9B">
              <w:rPr>
                <w:b/>
                <w:bCs/>
                <w:color w:val="000000"/>
                <w:sz w:val="16"/>
                <w:szCs w:val="16"/>
                <w:lang w:val="en-US" w:eastAsia="en-US"/>
              </w:rPr>
              <w:t>Амортизация</w:t>
            </w:r>
            <w:proofErr w:type="spellEnd"/>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val="en-US"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51,35</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93,6</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82%</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kk-KZ" w:eastAsia="en-US"/>
              </w:rPr>
            </w:pPr>
            <w:r w:rsidRPr="00FA2A9B">
              <w:rPr>
                <w:b/>
                <w:bCs/>
                <w:color w:val="000000"/>
                <w:sz w:val="16"/>
                <w:szCs w:val="16"/>
                <w:lang w:val="kk-KZ" w:eastAsia="en-US"/>
              </w:rPr>
              <w:t>Жөндеу</w:t>
            </w:r>
            <w:r w:rsidRPr="00FA2A9B">
              <w:rPr>
                <w:b/>
                <w:bCs/>
                <w:color w:val="000000"/>
                <w:sz w:val="16"/>
                <w:szCs w:val="16"/>
                <w:lang w:eastAsia="en-US"/>
              </w:rPr>
              <w:t xml:space="preserve">, </w:t>
            </w:r>
            <w:r w:rsidRPr="00FA2A9B">
              <w:rPr>
                <w:b/>
                <w:bCs/>
                <w:color w:val="000000"/>
                <w:sz w:val="16"/>
                <w:szCs w:val="16"/>
                <w:lang w:val="kk-KZ" w:eastAsia="en-US"/>
              </w:rPr>
              <w:t>барлығы, соның ішінде</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147,84</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1,7</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-99%</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Ағымдық жөндеу</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147,84</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1,7</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sz w:val="16"/>
                <w:szCs w:val="16"/>
                <w:lang w:val="en-US" w:eastAsia="en-US"/>
              </w:rPr>
            </w:pPr>
            <w:r w:rsidRPr="003E4C7C">
              <w:rPr>
                <w:sz w:val="16"/>
                <w:szCs w:val="16"/>
                <w:lang w:val="en-US" w:eastAsia="en-US"/>
              </w:rPr>
              <w:t>-99%</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Өзге шығындар (мағынасын ашу)</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Кезеңнің шығындары барлығы, соның ішінде</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Жалпы және әкімшілік шығындар, барлығы, соның ішінде:</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Әкімшілік қызметкерлер құрамының жалақысы</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Әлеуемттік салық және әлеуметтік аударымдар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Pr>
                <w:color w:val="000000"/>
                <w:sz w:val="16"/>
                <w:szCs w:val="16"/>
                <w:lang w:val="kk-KZ" w:eastAsia="en-US"/>
              </w:rPr>
              <w:t>МӘМС</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Салықтар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en-US" w:eastAsia="en-US"/>
              </w:rPr>
            </w:pPr>
            <w:proofErr w:type="spellStart"/>
            <w:r w:rsidRPr="00FA2A9B">
              <w:rPr>
                <w:color w:val="000000"/>
                <w:sz w:val="16"/>
                <w:szCs w:val="16"/>
                <w:lang w:val="en-US" w:eastAsia="en-US"/>
              </w:rPr>
              <w:t>Өзге</w:t>
            </w:r>
            <w:proofErr w:type="spellEnd"/>
            <w:r w:rsidRPr="00FA2A9B">
              <w:rPr>
                <w:color w:val="000000"/>
                <w:sz w:val="16"/>
                <w:szCs w:val="16"/>
                <w:lang w:val="en-US" w:eastAsia="en-US"/>
              </w:rPr>
              <w:t xml:space="preserve"> </w:t>
            </w:r>
            <w:proofErr w:type="spellStart"/>
            <w:r w:rsidRPr="00FA2A9B">
              <w:rPr>
                <w:color w:val="000000"/>
                <w:sz w:val="16"/>
                <w:szCs w:val="16"/>
                <w:lang w:val="en-US" w:eastAsia="en-US"/>
              </w:rPr>
              <w:t>шығындар</w:t>
            </w:r>
            <w:proofErr w:type="spellEnd"/>
            <w:r w:rsidRPr="00FA2A9B">
              <w:rPr>
                <w:color w:val="000000"/>
                <w:sz w:val="16"/>
                <w:szCs w:val="16"/>
                <w:lang w:val="en-US" w:eastAsia="en-US"/>
              </w:rPr>
              <w:t xml:space="preserve"> (</w:t>
            </w:r>
            <w:proofErr w:type="spellStart"/>
            <w:r w:rsidRPr="00FA2A9B">
              <w:rPr>
                <w:color w:val="000000"/>
                <w:sz w:val="16"/>
                <w:szCs w:val="16"/>
                <w:lang w:val="en-US" w:eastAsia="en-US"/>
              </w:rPr>
              <w:t>мағынасын</w:t>
            </w:r>
            <w:proofErr w:type="spellEnd"/>
            <w:r w:rsidRPr="00FA2A9B">
              <w:rPr>
                <w:color w:val="000000"/>
                <w:sz w:val="16"/>
                <w:szCs w:val="16"/>
                <w:lang w:val="en-US" w:eastAsia="en-US"/>
              </w:rPr>
              <w:t xml:space="preserve"> </w:t>
            </w:r>
            <w:proofErr w:type="spellStart"/>
            <w:r w:rsidRPr="00FA2A9B">
              <w:rPr>
                <w:color w:val="000000"/>
                <w:sz w:val="16"/>
                <w:szCs w:val="16"/>
                <w:lang w:val="en-US" w:eastAsia="en-US"/>
              </w:rPr>
              <w:t>ашу</w:t>
            </w:r>
            <w:proofErr w:type="spellEnd"/>
            <w:r w:rsidRPr="00FA2A9B">
              <w:rPr>
                <w:color w:val="000000"/>
                <w:sz w:val="16"/>
                <w:szCs w:val="16"/>
                <w:lang w:val="en-US" w:eastAsia="en-US"/>
              </w:rPr>
              <w:t>)</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Сыйақылар төлеміне шығындар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kk-KZ" w:eastAsia="en-US"/>
              </w:rPr>
            </w:pPr>
            <w:r w:rsidRPr="00FA2A9B">
              <w:rPr>
                <w:b/>
                <w:bCs/>
                <w:color w:val="000000"/>
                <w:sz w:val="16"/>
                <w:szCs w:val="16"/>
                <w:lang w:val="kk-KZ" w:eastAsia="en-US"/>
              </w:rPr>
              <w:t>Қызмет көрсетуге барлық шығындар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223,42</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152,1</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-32%</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en-US" w:eastAsia="en-US"/>
              </w:rPr>
            </w:pPr>
            <w:r w:rsidRPr="00FA2A9B">
              <w:rPr>
                <w:color w:val="000000"/>
                <w:sz w:val="16"/>
                <w:szCs w:val="16"/>
                <w:lang w:val="kk-KZ" w:eastAsia="en-US"/>
              </w:rPr>
              <w:t>Табыс</w:t>
            </w:r>
            <w:r w:rsidRPr="00FA2A9B">
              <w:rPr>
                <w:color w:val="000000"/>
                <w:sz w:val="16"/>
                <w:szCs w:val="16"/>
                <w:lang w:val="en-US" w:eastAsia="en-US"/>
              </w:rPr>
              <w:t xml:space="preserve"> (А</w:t>
            </w:r>
            <w:r w:rsidRPr="00FA2A9B">
              <w:rPr>
                <w:color w:val="000000"/>
                <w:sz w:val="16"/>
                <w:szCs w:val="16"/>
                <w:lang w:val="kk-KZ" w:eastAsia="en-US"/>
              </w:rPr>
              <w:t>РБ</w:t>
            </w:r>
            <w:r w:rsidRPr="00FA2A9B">
              <w:rPr>
                <w:color w:val="000000"/>
                <w:sz w:val="16"/>
                <w:szCs w:val="16"/>
                <w:lang w:val="en-US" w:eastAsia="en-US"/>
              </w:rPr>
              <w:t>*</w:t>
            </w:r>
            <w:r w:rsidRPr="00FA2A9B">
              <w:rPr>
                <w:color w:val="000000"/>
                <w:sz w:val="16"/>
                <w:szCs w:val="16"/>
                <w:lang w:val="kk-KZ" w:eastAsia="en-US"/>
              </w:rPr>
              <w:t>ПМ</w:t>
            </w:r>
            <w:r w:rsidRPr="00FA2A9B">
              <w:rPr>
                <w:color w:val="000000"/>
                <w:sz w:val="16"/>
                <w:szCs w:val="16"/>
                <w:lang w:val="en-US" w:eastAsia="en-US"/>
              </w:rPr>
              <w:t>)</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color w:val="000000"/>
                <w:sz w:val="16"/>
                <w:szCs w:val="16"/>
                <w:lang w:val="en-US" w:eastAsia="en-US"/>
              </w:rPr>
            </w:pPr>
            <w:r w:rsidRPr="003E4C7C">
              <w:rPr>
                <w:color w:val="000000"/>
                <w:sz w:val="16"/>
                <w:szCs w:val="16"/>
                <w:lang w:val="en-US" w:eastAsia="en-US"/>
              </w:rPr>
              <w:t>1484,3</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Іске қосылған активтердің реттелетін базасы (АРБ)</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eastAsia="en-US"/>
              </w:rPr>
            </w:pPr>
          </w:p>
        </w:tc>
      </w:tr>
      <w:tr w:rsidR="00B57A6F" w:rsidRPr="003E4C7C" w:rsidTr="00B57A6F">
        <w:trPr>
          <w:trHeight w:val="197"/>
        </w:trPr>
        <w:tc>
          <w:tcPr>
            <w:tcW w:w="3394" w:type="dxa"/>
            <w:tcBorders>
              <w:top w:val="nil"/>
              <w:left w:val="single" w:sz="4" w:space="0" w:color="auto"/>
              <w:bottom w:val="single" w:sz="4" w:space="0" w:color="auto"/>
              <w:right w:val="single" w:sz="4" w:space="0" w:color="auto"/>
            </w:tcBorders>
            <w:shd w:val="clear" w:color="auto" w:fill="auto"/>
            <w:vAlign w:val="center"/>
            <w:hideMark/>
          </w:tcPr>
          <w:p w:rsidR="00B57A6F" w:rsidRPr="00B57A6F" w:rsidRDefault="00B57A6F" w:rsidP="0007278D">
            <w:pPr>
              <w:jc w:val="both"/>
              <w:rPr>
                <w:b/>
                <w:bCs/>
                <w:color w:val="000000"/>
                <w:sz w:val="16"/>
                <w:szCs w:val="16"/>
                <w:lang w:val="kk-KZ" w:eastAsia="en-US"/>
              </w:rPr>
            </w:pPr>
            <w:r>
              <w:rPr>
                <w:b/>
                <w:bCs/>
                <w:color w:val="000000"/>
                <w:sz w:val="16"/>
                <w:szCs w:val="16"/>
                <w:lang w:val="kk-KZ" w:eastAsia="en-US"/>
              </w:rPr>
              <w:t>Барлық табыстар</w:t>
            </w:r>
          </w:p>
        </w:tc>
        <w:tc>
          <w:tcPr>
            <w:tcW w:w="1507"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val="en-US" w:eastAsia="en-US"/>
              </w:rPr>
            </w:pPr>
            <w:r w:rsidRPr="003E4C7C">
              <w:rPr>
                <w:b/>
                <w:bCs/>
                <w:color w:val="000000"/>
                <w:sz w:val="16"/>
                <w:szCs w:val="16"/>
                <w:lang w:val="en-US" w:eastAsia="en-US"/>
              </w:rPr>
              <w:t> </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223,42</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1636,4</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632%</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58237F">
        <w:trPr>
          <w:trHeight w:val="394"/>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
                <w:bCs/>
                <w:color w:val="000000"/>
                <w:sz w:val="16"/>
                <w:szCs w:val="16"/>
                <w:lang w:val="kk-KZ" w:eastAsia="en-US"/>
              </w:rPr>
            </w:pPr>
            <w:r w:rsidRPr="00FA2A9B">
              <w:rPr>
                <w:b/>
                <w:bCs/>
                <w:color w:val="000000"/>
                <w:sz w:val="16"/>
                <w:szCs w:val="16"/>
                <w:lang w:val="kk-KZ" w:eastAsia="en-US"/>
              </w:rPr>
              <w:t>Көрсетілетін қызметтер көлемі</w:t>
            </w:r>
          </w:p>
        </w:tc>
        <w:tc>
          <w:tcPr>
            <w:tcW w:w="1507" w:type="dxa"/>
            <w:tcBorders>
              <w:top w:val="nil"/>
              <w:left w:val="nil"/>
              <w:bottom w:val="single" w:sz="4" w:space="0" w:color="auto"/>
              <w:right w:val="single" w:sz="4" w:space="0" w:color="auto"/>
            </w:tcBorders>
            <w:shd w:val="clear" w:color="auto" w:fill="auto"/>
          </w:tcPr>
          <w:p w:rsidR="00B57A6F" w:rsidRPr="00FA2A9B" w:rsidRDefault="00B57A6F" w:rsidP="00590D41">
            <w:pPr>
              <w:jc w:val="both"/>
              <w:rPr>
                <w:b/>
                <w:bCs/>
                <w:sz w:val="16"/>
                <w:szCs w:val="16"/>
                <w:lang w:val="kk-KZ"/>
              </w:rPr>
            </w:pPr>
            <w:r>
              <w:rPr>
                <w:b/>
                <w:bCs/>
                <w:sz w:val="16"/>
                <w:szCs w:val="16"/>
                <w:lang w:val="kk-KZ"/>
              </w:rPr>
              <w:t>Табиғи көрсеткіштерде</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64,45</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471,6</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632%</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58237F">
        <w:trPr>
          <w:trHeight w:val="197"/>
        </w:trPr>
        <w:tc>
          <w:tcPr>
            <w:tcW w:w="3394" w:type="dxa"/>
            <w:vMerge w:val="restart"/>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color w:val="000000"/>
                <w:sz w:val="16"/>
                <w:szCs w:val="16"/>
                <w:lang w:val="kk-KZ" w:eastAsia="en-US"/>
              </w:rPr>
            </w:pPr>
            <w:r w:rsidRPr="00FA2A9B">
              <w:rPr>
                <w:color w:val="000000"/>
                <w:sz w:val="16"/>
                <w:szCs w:val="16"/>
                <w:lang w:val="kk-KZ" w:eastAsia="en-US"/>
              </w:rPr>
              <w:t>Нормативтік техникалық жоғалтулар</w:t>
            </w:r>
          </w:p>
        </w:tc>
        <w:tc>
          <w:tcPr>
            <w:tcW w:w="1507" w:type="dxa"/>
            <w:tcBorders>
              <w:top w:val="nil"/>
              <w:left w:val="nil"/>
              <w:bottom w:val="single" w:sz="4" w:space="0" w:color="auto"/>
              <w:right w:val="single" w:sz="4" w:space="0" w:color="auto"/>
            </w:tcBorders>
            <w:shd w:val="clear" w:color="auto" w:fill="auto"/>
          </w:tcPr>
          <w:p w:rsidR="00B57A6F" w:rsidRPr="006C0ECE" w:rsidRDefault="00B57A6F" w:rsidP="00590D41">
            <w:pPr>
              <w:jc w:val="both"/>
              <w:rPr>
                <w:sz w:val="16"/>
                <w:szCs w:val="16"/>
              </w:rPr>
            </w:pPr>
            <w:r w:rsidRPr="006C0ECE">
              <w:rPr>
                <w:sz w:val="16"/>
                <w:szCs w:val="16"/>
              </w:rPr>
              <w:t>%</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58237F">
        <w:trPr>
          <w:trHeight w:val="394"/>
        </w:trPr>
        <w:tc>
          <w:tcPr>
            <w:tcW w:w="3394" w:type="dxa"/>
            <w:vMerge/>
            <w:tcBorders>
              <w:top w:val="nil"/>
              <w:left w:val="single" w:sz="4" w:space="0" w:color="auto"/>
              <w:bottom w:val="single" w:sz="4" w:space="0" w:color="auto"/>
              <w:right w:val="single" w:sz="4" w:space="0" w:color="auto"/>
            </w:tcBorders>
            <w:vAlign w:val="center"/>
          </w:tcPr>
          <w:p w:rsidR="00B57A6F" w:rsidRPr="003E4C7C" w:rsidRDefault="00B57A6F" w:rsidP="0007278D">
            <w:pPr>
              <w:rPr>
                <w:color w:val="000000"/>
                <w:sz w:val="16"/>
                <w:szCs w:val="16"/>
                <w:lang w:val="en-US" w:eastAsia="en-US"/>
              </w:rPr>
            </w:pPr>
          </w:p>
        </w:tc>
        <w:tc>
          <w:tcPr>
            <w:tcW w:w="1507" w:type="dxa"/>
            <w:tcBorders>
              <w:top w:val="nil"/>
              <w:left w:val="nil"/>
              <w:bottom w:val="single" w:sz="4" w:space="0" w:color="auto"/>
              <w:right w:val="single" w:sz="4" w:space="0" w:color="auto"/>
            </w:tcBorders>
            <w:shd w:val="clear" w:color="auto" w:fill="auto"/>
          </w:tcPr>
          <w:p w:rsidR="00B57A6F" w:rsidRPr="00FA2A9B" w:rsidRDefault="00B57A6F" w:rsidP="00590D41">
            <w:pPr>
              <w:jc w:val="both"/>
              <w:rPr>
                <w:sz w:val="16"/>
                <w:szCs w:val="16"/>
                <w:lang w:val="kk-KZ"/>
              </w:rPr>
            </w:pPr>
            <w:r>
              <w:rPr>
                <w:sz w:val="16"/>
                <w:szCs w:val="16"/>
                <w:lang w:val="kk-KZ"/>
              </w:rPr>
              <w:t>Табиғи көрсеткіштерде</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rPr>
                <w:color w:val="000000"/>
                <w:sz w:val="16"/>
                <w:szCs w:val="16"/>
                <w:lang w:val="en-US" w:eastAsia="en-US"/>
              </w:rPr>
            </w:pPr>
            <w:r w:rsidRPr="003E4C7C">
              <w:rPr>
                <w:color w:val="000000"/>
                <w:sz w:val="16"/>
                <w:szCs w:val="16"/>
                <w:lang w:val="en-US" w:eastAsia="en-US"/>
              </w:rPr>
              <w:t> </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rPr>
                <w:b/>
                <w:bCs/>
                <w:sz w:val="16"/>
                <w:szCs w:val="16"/>
                <w:lang w:val="en-US" w:eastAsia="en-US"/>
              </w:rPr>
            </w:pPr>
            <w:r w:rsidRPr="003E4C7C">
              <w:rPr>
                <w:b/>
                <w:bCs/>
                <w:sz w:val="16"/>
                <w:szCs w:val="16"/>
                <w:lang w:val="en-US" w:eastAsia="en-US"/>
              </w:rPr>
              <w:t> </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r w:rsidR="00B57A6F" w:rsidRPr="003E4C7C" w:rsidTr="0058237F">
        <w:trPr>
          <w:trHeight w:val="789"/>
        </w:trPr>
        <w:tc>
          <w:tcPr>
            <w:tcW w:w="3394" w:type="dxa"/>
            <w:tcBorders>
              <w:top w:val="nil"/>
              <w:left w:val="single" w:sz="4" w:space="0" w:color="auto"/>
              <w:bottom w:val="single" w:sz="4" w:space="0" w:color="auto"/>
              <w:right w:val="single" w:sz="4" w:space="0" w:color="auto"/>
            </w:tcBorders>
            <w:shd w:val="clear" w:color="auto" w:fill="auto"/>
            <w:vAlign w:val="center"/>
          </w:tcPr>
          <w:p w:rsidR="00B57A6F" w:rsidRPr="00FA2A9B" w:rsidRDefault="00B57A6F" w:rsidP="00590D41">
            <w:pPr>
              <w:jc w:val="both"/>
              <w:rPr>
                <w:bCs/>
                <w:color w:val="000000"/>
                <w:sz w:val="16"/>
                <w:szCs w:val="16"/>
                <w:lang w:val="kk-KZ" w:eastAsia="en-US"/>
              </w:rPr>
            </w:pPr>
            <w:r w:rsidRPr="00FA2A9B">
              <w:rPr>
                <w:bCs/>
                <w:color w:val="000000"/>
                <w:sz w:val="16"/>
                <w:szCs w:val="16"/>
                <w:lang w:val="kk-KZ" w:eastAsia="en-US"/>
              </w:rPr>
              <w:t>Тариф (</w:t>
            </w:r>
            <w:proofErr w:type="spellStart"/>
            <w:r w:rsidRPr="00FA2A9B">
              <w:rPr>
                <w:bCs/>
                <w:color w:val="000000"/>
                <w:sz w:val="16"/>
                <w:szCs w:val="16"/>
                <w:lang w:eastAsia="en-US"/>
              </w:rPr>
              <w:t>қосылған</w:t>
            </w:r>
            <w:proofErr w:type="spellEnd"/>
            <w:r w:rsidRPr="00FA2A9B">
              <w:rPr>
                <w:bCs/>
                <w:color w:val="000000"/>
                <w:sz w:val="16"/>
                <w:szCs w:val="16"/>
                <w:lang w:eastAsia="en-US"/>
              </w:rPr>
              <w:t xml:space="preserve"> </w:t>
            </w:r>
            <w:proofErr w:type="spellStart"/>
            <w:r w:rsidRPr="00FA2A9B">
              <w:rPr>
                <w:bCs/>
                <w:color w:val="000000"/>
                <w:sz w:val="16"/>
                <w:szCs w:val="16"/>
                <w:lang w:eastAsia="en-US"/>
              </w:rPr>
              <w:t>құн</w:t>
            </w:r>
            <w:proofErr w:type="spellEnd"/>
            <w:r w:rsidRPr="00FA2A9B">
              <w:rPr>
                <w:bCs/>
                <w:color w:val="000000"/>
                <w:sz w:val="16"/>
                <w:szCs w:val="16"/>
                <w:lang w:eastAsia="en-US"/>
              </w:rPr>
              <w:t xml:space="preserve"> </w:t>
            </w:r>
            <w:proofErr w:type="spellStart"/>
            <w:r w:rsidRPr="00FA2A9B">
              <w:rPr>
                <w:bCs/>
                <w:color w:val="000000"/>
                <w:sz w:val="16"/>
                <w:szCs w:val="16"/>
                <w:lang w:eastAsia="en-US"/>
              </w:rPr>
              <w:t>салығы</w:t>
            </w:r>
            <w:proofErr w:type="spellEnd"/>
            <w:r w:rsidRPr="00FA2A9B">
              <w:rPr>
                <w:bCs/>
                <w:color w:val="000000"/>
                <w:sz w:val="16"/>
                <w:szCs w:val="16"/>
                <w:lang w:val="kk-KZ" w:eastAsia="en-US"/>
              </w:rPr>
              <w:t>сыз)</w:t>
            </w:r>
          </w:p>
        </w:tc>
        <w:tc>
          <w:tcPr>
            <w:tcW w:w="1507" w:type="dxa"/>
            <w:tcBorders>
              <w:top w:val="nil"/>
              <w:left w:val="nil"/>
              <w:bottom w:val="single" w:sz="4" w:space="0" w:color="auto"/>
              <w:right w:val="single" w:sz="4" w:space="0" w:color="auto"/>
            </w:tcBorders>
            <w:shd w:val="clear" w:color="auto" w:fill="auto"/>
          </w:tcPr>
          <w:p w:rsidR="00B57A6F" w:rsidRPr="00FA2A9B" w:rsidRDefault="00B57A6F" w:rsidP="00590D41">
            <w:pPr>
              <w:jc w:val="both"/>
              <w:rPr>
                <w:b/>
                <w:bCs/>
                <w:sz w:val="16"/>
                <w:szCs w:val="16"/>
                <w:lang w:val="kk-KZ"/>
              </w:rPr>
            </w:pPr>
            <w:r>
              <w:rPr>
                <w:b/>
                <w:bCs/>
                <w:sz w:val="16"/>
                <w:szCs w:val="16"/>
              </w:rPr>
              <w:t>Те</w:t>
            </w:r>
            <w:r>
              <w:rPr>
                <w:b/>
                <w:bCs/>
                <w:sz w:val="16"/>
                <w:szCs w:val="16"/>
                <w:lang w:val="kk-KZ"/>
              </w:rPr>
              <w:t>ң</w:t>
            </w:r>
            <w:proofErr w:type="spellStart"/>
            <w:r w:rsidRPr="006C0ECE">
              <w:rPr>
                <w:b/>
                <w:bCs/>
                <w:sz w:val="16"/>
                <w:szCs w:val="16"/>
              </w:rPr>
              <w:t>ге</w:t>
            </w:r>
            <w:proofErr w:type="spellEnd"/>
            <w:r w:rsidRPr="006C0ECE">
              <w:rPr>
                <w:b/>
                <w:bCs/>
                <w:sz w:val="16"/>
                <w:szCs w:val="16"/>
              </w:rPr>
              <w:t>/</w:t>
            </w:r>
            <w:r w:rsidRPr="00FA2A9B">
              <w:rPr>
                <w:b/>
                <w:bCs/>
                <w:sz w:val="16"/>
                <w:szCs w:val="16"/>
                <w:lang w:val="kk-KZ"/>
              </w:rPr>
              <w:t>көрсетілген қызметтер бірлігіне</w:t>
            </w:r>
          </w:p>
        </w:tc>
        <w:tc>
          <w:tcPr>
            <w:tcW w:w="1333"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3,47</w:t>
            </w:r>
          </w:p>
        </w:tc>
        <w:tc>
          <w:tcPr>
            <w:tcW w:w="1445"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color w:val="000000"/>
                <w:sz w:val="16"/>
                <w:szCs w:val="16"/>
                <w:lang w:val="en-US" w:eastAsia="en-US"/>
              </w:rPr>
            </w:pPr>
            <w:r w:rsidRPr="003E4C7C">
              <w:rPr>
                <w:b/>
                <w:bCs/>
                <w:color w:val="000000"/>
                <w:sz w:val="16"/>
                <w:szCs w:val="16"/>
                <w:lang w:val="en-US" w:eastAsia="en-US"/>
              </w:rPr>
              <w:t>3,47</w:t>
            </w:r>
          </w:p>
        </w:tc>
        <w:tc>
          <w:tcPr>
            <w:tcW w:w="1150" w:type="dxa"/>
            <w:tcBorders>
              <w:top w:val="nil"/>
              <w:left w:val="nil"/>
              <w:bottom w:val="single" w:sz="4" w:space="0" w:color="auto"/>
              <w:right w:val="single" w:sz="4" w:space="0" w:color="auto"/>
            </w:tcBorders>
            <w:shd w:val="clear" w:color="auto" w:fill="auto"/>
            <w:hideMark/>
          </w:tcPr>
          <w:p w:rsidR="00B57A6F" w:rsidRPr="003E4C7C" w:rsidRDefault="00B57A6F" w:rsidP="0007278D">
            <w:pPr>
              <w:jc w:val="right"/>
              <w:rPr>
                <w:b/>
                <w:bCs/>
                <w:sz w:val="16"/>
                <w:szCs w:val="16"/>
                <w:lang w:val="en-US" w:eastAsia="en-US"/>
              </w:rPr>
            </w:pPr>
            <w:r w:rsidRPr="003E4C7C">
              <w:rPr>
                <w:b/>
                <w:bCs/>
                <w:sz w:val="16"/>
                <w:szCs w:val="16"/>
                <w:lang w:val="en-US" w:eastAsia="en-US"/>
              </w:rPr>
              <w:t>0%</w:t>
            </w:r>
          </w:p>
        </w:tc>
        <w:tc>
          <w:tcPr>
            <w:tcW w:w="1731" w:type="dxa"/>
            <w:vMerge/>
            <w:tcBorders>
              <w:top w:val="nil"/>
              <w:left w:val="single" w:sz="4" w:space="0" w:color="auto"/>
              <w:bottom w:val="single" w:sz="4" w:space="0" w:color="auto"/>
              <w:right w:val="single" w:sz="4" w:space="0" w:color="auto"/>
            </w:tcBorders>
            <w:vAlign w:val="center"/>
            <w:hideMark/>
          </w:tcPr>
          <w:p w:rsidR="00B57A6F" w:rsidRPr="003E4C7C" w:rsidRDefault="00B57A6F" w:rsidP="0007278D">
            <w:pPr>
              <w:rPr>
                <w:color w:val="000000"/>
                <w:sz w:val="16"/>
                <w:szCs w:val="16"/>
                <w:lang w:val="en-US" w:eastAsia="en-US"/>
              </w:rPr>
            </w:pPr>
          </w:p>
        </w:tc>
      </w:tr>
    </w:tbl>
    <w:p w:rsidR="00B14486" w:rsidRPr="00C149A7" w:rsidRDefault="00B14486" w:rsidP="00DB41E7">
      <w:pPr>
        <w:jc w:val="both"/>
        <w:rPr>
          <w:sz w:val="16"/>
          <w:szCs w:val="16"/>
        </w:rPr>
      </w:pPr>
    </w:p>
    <w:p w:rsidR="006C0ECE" w:rsidRDefault="00B57A6F" w:rsidP="00DB41E7">
      <w:pPr>
        <w:jc w:val="both"/>
        <w:rPr>
          <w:b/>
          <w:sz w:val="16"/>
          <w:szCs w:val="16"/>
          <w:lang w:val="kk-KZ"/>
        </w:rPr>
      </w:pPr>
      <w:r w:rsidRPr="00B57A6F">
        <w:rPr>
          <w:b/>
          <w:sz w:val="16"/>
          <w:szCs w:val="16"/>
          <w:lang w:val="kk-KZ"/>
        </w:rPr>
        <w:t xml:space="preserve">Таратқыш желілер бойынша су беру жөніндегі тарифтік сметаның орындалуы </w:t>
      </w:r>
      <w:r>
        <w:rPr>
          <w:b/>
          <w:sz w:val="16"/>
          <w:szCs w:val="16"/>
          <w:lang w:val="kk-KZ"/>
        </w:rPr>
        <w:t xml:space="preserve">жөніндегі </w:t>
      </w:r>
      <w:r w:rsidRPr="00B57A6F">
        <w:rPr>
          <w:b/>
          <w:sz w:val="16"/>
          <w:szCs w:val="16"/>
          <w:lang w:val="kk-KZ"/>
        </w:rPr>
        <w:t xml:space="preserve">есеп  </w:t>
      </w:r>
    </w:p>
    <w:p w:rsidR="00B57A6F" w:rsidRPr="00B57A6F" w:rsidRDefault="00B57A6F" w:rsidP="00DB41E7">
      <w:pPr>
        <w:jc w:val="both"/>
        <w:rPr>
          <w:b/>
          <w:sz w:val="16"/>
          <w:szCs w:val="16"/>
          <w:lang w:val="kk-KZ"/>
        </w:rPr>
      </w:pPr>
    </w:p>
    <w:tbl>
      <w:tblPr>
        <w:tblW w:w="10768" w:type="dxa"/>
        <w:tblLayout w:type="fixed"/>
        <w:tblLook w:val="04A0" w:firstRow="1" w:lastRow="0" w:firstColumn="1" w:lastColumn="0" w:noHBand="0" w:noVBand="1"/>
      </w:tblPr>
      <w:tblGrid>
        <w:gridCol w:w="2234"/>
        <w:gridCol w:w="1872"/>
        <w:gridCol w:w="1701"/>
        <w:gridCol w:w="1559"/>
        <w:gridCol w:w="1418"/>
        <w:gridCol w:w="1984"/>
      </w:tblGrid>
      <w:tr w:rsidR="00B57A6F" w:rsidRPr="003E4C7C" w:rsidTr="003C083A">
        <w:trPr>
          <w:trHeight w:val="1275"/>
        </w:trPr>
        <w:tc>
          <w:tcPr>
            <w:tcW w:w="2234" w:type="dxa"/>
            <w:tcBorders>
              <w:top w:val="single" w:sz="4" w:space="0" w:color="auto"/>
              <w:left w:val="single" w:sz="4" w:space="0" w:color="auto"/>
              <w:bottom w:val="single" w:sz="4" w:space="0" w:color="auto"/>
              <w:right w:val="single" w:sz="4" w:space="0" w:color="auto"/>
            </w:tcBorders>
            <w:shd w:val="clear" w:color="auto" w:fill="auto"/>
            <w:hideMark/>
          </w:tcPr>
          <w:p w:rsidR="00B57A6F" w:rsidRPr="003E4C7C" w:rsidRDefault="00B57A6F" w:rsidP="0007278D">
            <w:pPr>
              <w:rPr>
                <w:b/>
                <w:bCs/>
                <w:color w:val="000000"/>
                <w:sz w:val="16"/>
                <w:szCs w:val="16"/>
                <w:lang w:eastAsia="en-US"/>
              </w:rPr>
            </w:pPr>
            <w:r w:rsidRPr="003E4C7C">
              <w:rPr>
                <w:b/>
                <w:bCs/>
                <w:color w:val="000000"/>
                <w:sz w:val="16"/>
                <w:szCs w:val="16"/>
                <w:lang w:val="en-US" w:eastAsia="en-US"/>
              </w:rPr>
              <w:t> </w:t>
            </w:r>
          </w:p>
        </w:tc>
        <w:tc>
          <w:tcPr>
            <w:tcW w:w="1872" w:type="dxa"/>
            <w:tcBorders>
              <w:top w:val="single" w:sz="4" w:space="0" w:color="auto"/>
              <w:left w:val="nil"/>
              <w:bottom w:val="single" w:sz="4" w:space="0" w:color="auto"/>
              <w:right w:val="single" w:sz="4" w:space="0" w:color="auto"/>
            </w:tcBorders>
            <w:shd w:val="clear" w:color="auto" w:fill="auto"/>
            <w:vAlign w:val="center"/>
          </w:tcPr>
          <w:p w:rsidR="00B57A6F" w:rsidRPr="00B57A6F" w:rsidRDefault="00B57A6F" w:rsidP="00590D41">
            <w:pPr>
              <w:jc w:val="center"/>
              <w:rPr>
                <w:b/>
                <w:bCs/>
                <w:color w:val="000000"/>
                <w:sz w:val="16"/>
                <w:szCs w:val="16"/>
                <w:lang w:val="kk-KZ" w:eastAsia="en-US"/>
              </w:rPr>
            </w:pPr>
            <w:r>
              <w:rPr>
                <w:b/>
                <w:bCs/>
                <w:color w:val="000000"/>
                <w:sz w:val="16"/>
                <w:szCs w:val="16"/>
                <w:lang w:val="kk-KZ" w:eastAsia="en-US"/>
              </w:rPr>
              <w:t>Өлшем бірлігі</w:t>
            </w:r>
          </w:p>
        </w:tc>
        <w:tc>
          <w:tcPr>
            <w:tcW w:w="1701" w:type="dxa"/>
            <w:tcBorders>
              <w:top w:val="single" w:sz="4" w:space="0" w:color="auto"/>
              <w:left w:val="nil"/>
              <w:bottom w:val="single" w:sz="4" w:space="0" w:color="auto"/>
              <w:right w:val="single" w:sz="4" w:space="0" w:color="auto"/>
            </w:tcBorders>
            <w:shd w:val="clear" w:color="auto" w:fill="auto"/>
            <w:vAlign w:val="center"/>
          </w:tcPr>
          <w:p w:rsidR="00B57A6F" w:rsidRPr="00B57A6F" w:rsidRDefault="00B57A6F" w:rsidP="00590D41">
            <w:pPr>
              <w:jc w:val="center"/>
              <w:rPr>
                <w:b/>
                <w:bCs/>
                <w:color w:val="000000"/>
                <w:sz w:val="16"/>
                <w:szCs w:val="16"/>
                <w:lang w:val="kk-KZ" w:eastAsia="en-US"/>
              </w:rPr>
            </w:pPr>
            <w:r w:rsidRPr="00972A96">
              <w:rPr>
                <w:b/>
                <w:bCs/>
                <w:sz w:val="16"/>
                <w:szCs w:val="16"/>
                <w:lang w:val="kk-KZ"/>
              </w:rPr>
              <w:t>Бекітілген тарифтік сметада көзделген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57A6F" w:rsidRPr="00B57A6F" w:rsidRDefault="00B57A6F" w:rsidP="0007278D">
            <w:pPr>
              <w:jc w:val="center"/>
              <w:rPr>
                <w:b/>
                <w:bCs/>
                <w:color w:val="000000"/>
                <w:sz w:val="16"/>
                <w:szCs w:val="16"/>
                <w:lang w:val="kk-KZ" w:eastAsia="en-US"/>
              </w:rPr>
            </w:pPr>
            <w:r w:rsidRPr="00972A96">
              <w:rPr>
                <w:b/>
                <w:bCs/>
                <w:sz w:val="16"/>
                <w:szCs w:val="16"/>
                <w:lang w:val="kk-KZ"/>
              </w:rPr>
              <w:t xml:space="preserve">Тарифтік сметаның </w:t>
            </w:r>
            <w:r>
              <w:rPr>
                <w:b/>
                <w:bCs/>
                <w:sz w:val="16"/>
                <w:szCs w:val="16"/>
                <w:lang w:val="kk-KZ"/>
              </w:rPr>
              <w:t xml:space="preserve">2024 жылғы </w:t>
            </w:r>
            <w:r w:rsidRPr="00972A96">
              <w:rPr>
                <w:b/>
                <w:bCs/>
                <w:sz w:val="16"/>
                <w:szCs w:val="16"/>
                <w:lang w:val="kk-KZ"/>
              </w:rPr>
              <w:t>нақты қалыптасқан көрсеткіштері</w:t>
            </w:r>
          </w:p>
        </w:tc>
        <w:tc>
          <w:tcPr>
            <w:tcW w:w="1418" w:type="dxa"/>
            <w:tcBorders>
              <w:top w:val="single" w:sz="4" w:space="0" w:color="auto"/>
              <w:left w:val="nil"/>
              <w:bottom w:val="single" w:sz="4" w:space="0" w:color="auto"/>
              <w:right w:val="single" w:sz="4" w:space="0" w:color="auto"/>
            </w:tcBorders>
            <w:shd w:val="clear" w:color="auto" w:fill="auto"/>
          </w:tcPr>
          <w:p w:rsidR="007B1492" w:rsidRDefault="007B1492" w:rsidP="007B1492">
            <w:pPr>
              <w:jc w:val="center"/>
              <w:rPr>
                <w:b/>
                <w:bCs/>
                <w:sz w:val="16"/>
                <w:szCs w:val="16"/>
                <w:lang w:val="kk-KZ"/>
              </w:rPr>
            </w:pPr>
          </w:p>
          <w:p w:rsidR="007B1492" w:rsidRDefault="007B1492" w:rsidP="007B1492">
            <w:pPr>
              <w:jc w:val="center"/>
              <w:rPr>
                <w:b/>
                <w:bCs/>
                <w:sz w:val="16"/>
                <w:szCs w:val="16"/>
                <w:lang w:val="kk-KZ"/>
              </w:rPr>
            </w:pPr>
          </w:p>
          <w:p w:rsidR="00B57A6F" w:rsidRPr="00972A96" w:rsidRDefault="00B57A6F" w:rsidP="007B1492">
            <w:pPr>
              <w:jc w:val="center"/>
              <w:rPr>
                <w:b/>
                <w:bCs/>
                <w:sz w:val="16"/>
                <w:szCs w:val="16"/>
                <w:lang w:val="kk-KZ"/>
              </w:rPr>
            </w:pPr>
            <w:r>
              <w:rPr>
                <w:b/>
                <w:bCs/>
                <w:sz w:val="16"/>
                <w:szCs w:val="16"/>
                <w:lang w:val="kk-KZ"/>
              </w:rPr>
              <w:t>Ауытқу пайыздарда</w:t>
            </w:r>
          </w:p>
        </w:tc>
        <w:tc>
          <w:tcPr>
            <w:tcW w:w="1984" w:type="dxa"/>
            <w:tcBorders>
              <w:top w:val="single" w:sz="4" w:space="0" w:color="auto"/>
              <w:left w:val="nil"/>
              <w:bottom w:val="single" w:sz="4" w:space="0" w:color="auto"/>
              <w:right w:val="single" w:sz="4" w:space="0" w:color="auto"/>
            </w:tcBorders>
            <w:shd w:val="clear" w:color="auto" w:fill="auto"/>
          </w:tcPr>
          <w:p w:rsidR="007B1492" w:rsidRDefault="007B1492" w:rsidP="007B1492">
            <w:pPr>
              <w:jc w:val="center"/>
              <w:rPr>
                <w:b/>
                <w:bCs/>
                <w:sz w:val="16"/>
                <w:szCs w:val="16"/>
                <w:lang w:val="kk-KZ"/>
              </w:rPr>
            </w:pPr>
          </w:p>
          <w:p w:rsidR="007B1492" w:rsidRDefault="007B1492" w:rsidP="007B1492">
            <w:pPr>
              <w:jc w:val="center"/>
              <w:rPr>
                <w:b/>
                <w:bCs/>
                <w:sz w:val="16"/>
                <w:szCs w:val="16"/>
                <w:lang w:val="kk-KZ"/>
              </w:rPr>
            </w:pPr>
          </w:p>
          <w:p w:rsidR="007B1492" w:rsidRDefault="007B1492" w:rsidP="007B1492">
            <w:pPr>
              <w:jc w:val="center"/>
              <w:rPr>
                <w:b/>
                <w:bCs/>
                <w:sz w:val="16"/>
                <w:szCs w:val="16"/>
                <w:lang w:val="kk-KZ"/>
              </w:rPr>
            </w:pPr>
          </w:p>
          <w:p w:rsidR="00B57A6F" w:rsidRPr="00972A96" w:rsidRDefault="00B57A6F" w:rsidP="007B1492">
            <w:pPr>
              <w:jc w:val="center"/>
              <w:rPr>
                <w:b/>
                <w:bCs/>
                <w:sz w:val="16"/>
                <w:szCs w:val="16"/>
                <w:lang w:val="kk-KZ"/>
              </w:rPr>
            </w:pPr>
            <w:r>
              <w:rPr>
                <w:b/>
                <w:bCs/>
                <w:sz w:val="16"/>
                <w:szCs w:val="16"/>
                <w:lang w:val="kk-KZ"/>
              </w:rPr>
              <w:t>Ауытқу себептері</w:t>
            </w:r>
          </w:p>
        </w:tc>
      </w:tr>
      <w:tr w:rsidR="00B57A6F" w:rsidRPr="003E4C7C" w:rsidTr="0007278D">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lastRenderedPageBreak/>
              <w:t>1</w:t>
            </w:r>
          </w:p>
        </w:tc>
        <w:tc>
          <w:tcPr>
            <w:tcW w:w="1872"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2</w:t>
            </w:r>
          </w:p>
        </w:tc>
        <w:tc>
          <w:tcPr>
            <w:tcW w:w="1701"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3</w:t>
            </w:r>
          </w:p>
        </w:tc>
        <w:tc>
          <w:tcPr>
            <w:tcW w:w="1559"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6</w:t>
            </w:r>
          </w:p>
        </w:tc>
        <w:tc>
          <w:tcPr>
            <w:tcW w:w="1418"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7</w:t>
            </w:r>
          </w:p>
        </w:tc>
        <w:tc>
          <w:tcPr>
            <w:tcW w:w="1984" w:type="dxa"/>
            <w:tcBorders>
              <w:top w:val="nil"/>
              <w:left w:val="nil"/>
              <w:bottom w:val="single" w:sz="4" w:space="0" w:color="auto"/>
              <w:right w:val="single" w:sz="4" w:space="0" w:color="auto"/>
            </w:tcBorders>
            <w:shd w:val="clear" w:color="auto" w:fill="auto"/>
            <w:vAlign w:val="center"/>
            <w:hideMark/>
          </w:tcPr>
          <w:p w:rsidR="00B57A6F" w:rsidRPr="003E4C7C" w:rsidRDefault="00B57A6F" w:rsidP="0007278D">
            <w:pPr>
              <w:jc w:val="center"/>
              <w:rPr>
                <w:b/>
                <w:bCs/>
                <w:color w:val="000000"/>
                <w:sz w:val="16"/>
                <w:szCs w:val="16"/>
                <w:lang w:val="en-US" w:eastAsia="en-US"/>
              </w:rPr>
            </w:pPr>
            <w:r w:rsidRPr="003E4C7C">
              <w:rPr>
                <w:b/>
                <w:bCs/>
                <w:color w:val="000000"/>
                <w:sz w:val="16"/>
                <w:szCs w:val="16"/>
                <w:lang w:val="en-US" w:eastAsia="en-US"/>
              </w:rPr>
              <w:t>8</w:t>
            </w:r>
          </w:p>
        </w:tc>
      </w:tr>
      <w:tr w:rsidR="007B1492" w:rsidRPr="007B1492" w:rsidTr="00CC08BF">
        <w:trPr>
          <w:trHeight w:val="630"/>
        </w:trPr>
        <w:tc>
          <w:tcPr>
            <w:tcW w:w="2234" w:type="dxa"/>
            <w:tcBorders>
              <w:top w:val="nil"/>
              <w:left w:val="single" w:sz="4" w:space="0" w:color="auto"/>
              <w:bottom w:val="single" w:sz="4" w:space="0" w:color="auto"/>
              <w:right w:val="single" w:sz="4" w:space="0" w:color="auto"/>
            </w:tcBorders>
            <w:shd w:val="clear" w:color="auto" w:fill="auto"/>
          </w:tcPr>
          <w:p w:rsidR="007B1492" w:rsidRPr="00AE6FEE" w:rsidRDefault="007B1492" w:rsidP="00590D41">
            <w:pPr>
              <w:jc w:val="both"/>
              <w:rPr>
                <w:b/>
                <w:bCs/>
                <w:sz w:val="16"/>
                <w:szCs w:val="16"/>
              </w:rPr>
            </w:pPr>
            <w:r w:rsidRPr="00AE6FEE">
              <w:rPr>
                <w:b/>
                <w:bCs/>
                <w:color w:val="000000"/>
                <w:sz w:val="16"/>
                <w:szCs w:val="16"/>
                <w:lang w:val="kk-KZ" w:eastAsia="en-US"/>
              </w:rPr>
              <w:t>Тауарлар өндіруге және қызметтер көрсетуге шығындар, барлығы, соның ішінде</w:t>
            </w:r>
          </w:p>
        </w:tc>
        <w:tc>
          <w:tcPr>
            <w:tcW w:w="1872"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both"/>
              <w:rPr>
                <w:b/>
                <w:bCs/>
                <w:color w:val="000000"/>
                <w:sz w:val="16"/>
                <w:szCs w:val="16"/>
                <w:lang w:val="en-US" w:eastAsia="en-US"/>
              </w:rPr>
            </w:pPr>
            <w:r>
              <w:rPr>
                <w:b/>
                <w:bCs/>
                <w:color w:val="000000"/>
                <w:sz w:val="16"/>
                <w:szCs w:val="16"/>
                <w:lang w:val="kk-KZ" w:eastAsia="en-US"/>
              </w:rPr>
              <w:t xml:space="preserve">Мың </w:t>
            </w:r>
            <w:proofErr w:type="spellStart"/>
            <w:r>
              <w:rPr>
                <w:b/>
                <w:bCs/>
                <w:color w:val="000000"/>
                <w:sz w:val="16"/>
                <w:szCs w:val="16"/>
                <w:lang w:val="en-US" w:eastAsia="en-US"/>
              </w:rPr>
              <w:t>те</w:t>
            </w:r>
            <w:proofErr w:type="spellEnd"/>
            <w:r>
              <w:rPr>
                <w:b/>
                <w:bCs/>
                <w:color w:val="000000"/>
                <w:sz w:val="16"/>
                <w:szCs w:val="16"/>
                <w:lang w:val="kk-KZ" w:eastAsia="en-US"/>
              </w:rPr>
              <w:t>ң</w:t>
            </w:r>
            <w:proofErr w:type="spellStart"/>
            <w:r w:rsidRPr="003E4C7C">
              <w:rPr>
                <w:b/>
                <w:bCs/>
                <w:color w:val="000000"/>
                <w:sz w:val="16"/>
                <w:szCs w:val="16"/>
                <w:lang w:val="en-US" w:eastAsia="en-US"/>
              </w:rPr>
              <w:t>ге</w:t>
            </w:r>
            <w:proofErr w:type="spellEnd"/>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83 482,2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103 963,1</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25%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7B1492" w:rsidRDefault="007B1492" w:rsidP="0007278D">
            <w:pPr>
              <w:jc w:val="center"/>
              <w:rPr>
                <w:color w:val="000000"/>
                <w:sz w:val="16"/>
                <w:szCs w:val="16"/>
                <w:lang w:val="kk-KZ" w:eastAsia="en-US"/>
              </w:rPr>
            </w:pPr>
          </w:p>
          <w:p w:rsidR="007B1492" w:rsidRDefault="007B1492" w:rsidP="007B1492">
            <w:pPr>
              <w:jc w:val="center"/>
              <w:rPr>
                <w:sz w:val="16"/>
                <w:szCs w:val="16"/>
                <w:lang w:val="kk-KZ"/>
              </w:rPr>
            </w:pPr>
            <w:r w:rsidRPr="00FA2A9B">
              <w:rPr>
                <w:sz w:val="16"/>
                <w:szCs w:val="16"/>
                <w:lang w:val="kk-KZ"/>
              </w:rPr>
              <w:t xml:space="preserve">Тарифтік сметадан нақты </w:t>
            </w:r>
            <w:r>
              <w:rPr>
                <w:sz w:val="16"/>
                <w:szCs w:val="16"/>
                <w:lang w:val="kk-KZ"/>
              </w:rPr>
              <w:t>деректердің елеулі ауытқуларының болуы</w:t>
            </w:r>
            <w:r>
              <w:rPr>
                <w:sz w:val="16"/>
                <w:szCs w:val="16"/>
                <w:lang w:val="kk-KZ"/>
              </w:rPr>
              <w:t xml:space="preserve"> </w:t>
            </w:r>
          </w:p>
          <w:p w:rsidR="007B1492" w:rsidRPr="007B1492" w:rsidRDefault="007B1492" w:rsidP="007B1492">
            <w:pPr>
              <w:jc w:val="center"/>
              <w:rPr>
                <w:sz w:val="16"/>
                <w:szCs w:val="16"/>
                <w:lang w:val="kk-KZ"/>
              </w:rPr>
            </w:pPr>
            <w:r w:rsidRPr="00FA2A9B">
              <w:rPr>
                <w:sz w:val="16"/>
                <w:szCs w:val="16"/>
                <w:lang w:val="kk-KZ"/>
              </w:rPr>
              <w:t>су тұтыну көлемін азайту есебінен тарату желілері бойынша су беруді өткізудің төмендеуімен түсіндіріледі</w:t>
            </w: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sidRPr="00AE6FEE">
              <w:rPr>
                <w:b/>
                <w:bCs/>
                <w:color w:val="000000"/>
                <w:sz w:val="16"/>
                <w:szCs w:val="16"/>
                <w:lang w:val="kk-KZ" w:eastAsia="en-US"/>
              </w:rPr>
              <w:t xml:space="preserve">Материалдық шығындар, барлығы, соның ішінде </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74 203,2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29 710,7</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-60%</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Шикізат пен материалдар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74 203,2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29 710,7</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-60%</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Сатымдық бұйымдар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en-US" w:eastAsia="en-US"/>
              </w:rPr>
            </w:pPr>
            <w:r w:rsidRPr="00AE6FEE">
              <w:rPr>
                <w:color w:val="000000"/>
                <w:sz w:val="16"/>
                <w:szCs w:val="16"/>
                <w:lang w:val="kk-KZ" w:eastAsia="en-US"/>
              </w:rPr>
              <w:t>Ж</w:t>
            </w:r>
            <w:proofErr w:type="spellStart"/>
            <w:r w:rsidRPr="00AE6FEE">
              <w:rPr>
                <w:color w:val="000000"/>
                <w:sz w:val="16"/>
                <w:szCs w:val="16"/>
                <w:lang w:val="en-US" w:eastAsia="en-US"/>
              </w:rPr>
              <w:t>анар-жағармай</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материалдары</w:t>
            </w:r>
            <w:proofErr w:type="spellEnd"/>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Отын</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en-US" w:eastAsia="en-US"/>
              </w:rPr>
            </w:pPr>
            <w:proofErr w:type="spellStart"/>
            <w:r w:rsidRPr="00AE6FEE">
              <w:rPr>
                <w:color w:val="000000"/>
                <w:sz w:val="16"/>
                <w:szCs w:val="16"/>
                <w:lang w:val="en-US" w:eastAsia="en-US"/>
              </w:rPr>
              <w:t>Энергия</w:t>
            </w:r>
            <w:proofErr w:type="spellEnd"/>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Pr>
                <w:b/>
                <w:bCs/>
                <w:color w:val="000000"/>
                <w:sz w:val="16"/>
                <w:szCs w:val="16"/>
                <w:lang w:val="kk-KZ" w:eastAsia="en-US"/>
              </w:rPr>
              <w:t>Жалақы</w:t>
            </w:r>
            <w:r w:rsidRPr="00AE6FEE">
              <w:rPr>
                <w:b/>
                <w:bCs/>
                <w:color w:val="000000"/>
                <w:sz w:val="16"/>
                <w:szCs w:val="16"/>
                <w:lang w:val="kk-KZ" w:eastAsia="en-US"/>
              </w:rPr>
              <w:t xml:space="preserve"> төлеуге кеткен шығындар, барлығы, соның ішінде</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7 307,2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10 282,6</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41%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Өндірістік қызметкерлер құрамының жалақысы</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6 567,4</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9 241,6</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41%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Әлеуемттік салық және әлеуметтік аударымдар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542,8</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763,8</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41%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Pr>
                <w:color w:val="000000"/>
                <w:sz w:val="16"/>
                <w:szCs w:val="16"/>
                <w:lang w:val="kk-KZ" w:eastAsia="en-US"/>
              </w:rPr>
              <w:t>МӘМС</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197,0</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277,2</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41%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en-US" w:eastAsia="en-US"/>
              </w:rPr>
            </w:pPr>
            <w:proofErr w:type="spellStart"/>
            <w:r w:rsidRPr="00AE6FEE">
              <w:rPr>
                <w:b/>
                <w:bCs/>
                <w:color w:val="000000"/>
                <w:sz w:val="16"/>
                <w:szCs w:val="16"/>
                <w:lang w:val="en-US" w:eastAsia="en-US"/>
              </w:rPr>
              <w:t>Амортизация</w:t>
            </w:r>
            <w:proofErr w:type="spellEnd"/>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val="en-US"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1 924,2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63 969,7</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3224%</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sidRPr="00AE6FEE">
              <w:rPr>
                <w:b/>
                <w:bCs/>
                <w:color w:val="000000"/>
                <w:sz w:val="16"/>
                <w:szCs w:val="16"/>
                <w:lang w:val="kk-KZ" w:eastAsia="en-US"/>
              </w:rPr>
              <w:t>Жөндеу</w:t>
            </w:r>
            <w:r w:rsidRPr="00AE6FEE">
              <w:rPr>
                <w:b/>
                <w:bCs/>
                <w:color w:val="000000"/>
                <w:sz w:val="16"/>
                <w:szCs w:val="16"/>
                <w:lang w:eastAsia="en-US"/>
              </w:rPr>
              <w:t xml:space="preserve">, </w:t>
            </w:r>
            <w:r w:rsidRPr="00AE6FEE">
              <w:rPr>
                <w:b/>
                <w:bCs/>
                <w:color w:val="000000"/>
                <w:sz w:val="16"/>
                <w:szCs w:val="16"/>
                <w:lang w:val="kk-KZ" w:eastAsia="en-US"/>
              </w:rPr>
              <w:t>барлығы, соның ішінде</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47,6</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Ағымдық жөндеу</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r w:rsidRPr="003E4C7C">
              <w:rPr>
                <w:color w:val="000000"/>
                <w:sz w:val="16"/>
                <w:szCs w:val="16"/>
                <w:lang w:val="en-US" w:eastAsia="en-US"/>
              </w:rPr>
              <w:t>47,6</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Өзге шығындар (мағынасын ашу)</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Кезеңнің шығындары барлығы, соның ішінде</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eastAsia="en-US"/>
              </w:rPr>
            </w:pPr>
          </w:p>
        </w:tc>
      </w:tr>
      <w:tr w:rsidR="007B1492" w:rsidRPr="003E4C7C" w:rsidTr="007B1492">
        <w:trPr>
          <w:trHeight w:val="630"/>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Жалпы және әкімшілік шығындар, барлығы, соның ішінде:</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Әкімшілік қызметкерлер құрамының жалақысы</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Әлеуемттік салық және әлеуметтік аударымдар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Pr>
                <w:color w:val="000000"/>
                <w:sz w:val="16"/>
                <w:szCs w:val="16"/>
                <w:lang w:val="kk-KZ" w:eastAsia="en-US"/>
              </w:rPr>
              <w:t>МӘМС</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Салықтар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en-US" w:eastAsia="en-US"/>
              </w:rPr>
            </w:pPr>
            <w:proofErr w:type="spellStart"/>
            <w:r w:rsidRPr="00AE6FEE">
              <w:rPr>
                <w:color w:val="000000"/>
                <w:sz w:val="16"/>
                <w:szCs w:val="16"/>
                <w:lang w:val="en-US" w:eastAsia="en-US"/>
              </w:rPr>
              <w:t>Өзге</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шығындар</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мағынасын</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ашу</w:t>
            </w:r>
            <w:proofErr w:type="spellEnd"/>
            <w:r w:rsidRPr="00AE6FEE">
              <w:rPr>
                <w:color w:val="000000"/>
                <w:sz w:val="16"/>
                <w:szCs w:val="16"/>
                <w:lang w:val="en-US" w:eastAsia="en-US"/>
              </w:rPr>
              <w:t>)</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Сыйақылар төлеміне шығындар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sidRPr="00AE6FEE">
              <w:rPr>
                <w:b/>
                <w:bCs/>
                <w:color w:val="000000"/>
                <w:sz w:val="16"/>
                <w:szCs w:val="16"/>
                <w:lang w:val="kk-KZ" w:eastAsia="en-US"/>
              </w:rPr>
              <w:t>Қызмет көрсетуге барлық шығындар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83 482,2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103 963,1</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25%</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en-US" w:eastAsia="en-US"/>
              </w:rPr>
            </w:pPr>
            <w:r w:rsidRPr="00AE6FEE">
              <w:rPr>
                <w:color w:val="000000"/>
                <w:sz w:val="16"/>
                <w:szCs w:val="16"/>
                <w:lang w:val="kk-KZ" w:eastAsia="en-US"/>
              </w:rPr>
              <w:t>Табыс</w:t>
            </w:r>
            <w:r w:rsidRPr="00AE6FEE">
              <w:rPr>
                <w:color w:val="000000"/>
                <w:sz w:val="16"/>
                <w:szCs w:val="16"/>
                <w:lang w:val="en-US" w:eastAsia="en-US"/>
              </w:rPr>
              <w:t xml:space="preserve"> (А</w:t>
            </w:r>
            <w:r w:rsidRPr="00AE6FEE">
              <w:rPr>
                <w:color w:val="000000"/>
                <w:sz w:val="16"/>
                <w:szCs w:val="16"/>
                <w:lang w:val="kk-KZ" w:eastAsia="en-US"/>
              </w:rPr>
              <w:t>РБ</w:t>
            </w:r>
            <w:r w:rsidRPr="00AE6FEE">
              <w:rPr>
                <w:color w:val="000000"/>
                <w:sz w:val="16"/>
                <w:szCs w:val="16"/>
                <w:lang w:val="en-US" w:eastAsia="en-US"/>
              </w:rPr>
              <w:t>*</w:t>
            </w:r>
            <w:r w:rsidRPr="00AE6FEE">
              <w:rPr>
                <w:color w:val="000000"/>
                <w:sz w:val="16"/>
                <w:szCs w:val="16"/>
                <w:lang w:val="kk-KZ" w:eastAsia="en-US"/>
              </w:rPr>
              <w:t>ПМ</w:t>
            </w:r>
            <w:r w:rsidRPr="00AE6FEE">
              <w:rPr>
                <w:color w:val="000000"/>
                <w:sz w:val="16"/>
                <w:szCs w:val="16"/>
                <w:lang w:val="en-US" w:eastAsia="en-US"/>
              </w:rPr>
              <w:t>)</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val="en-US"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Іске қосылған активтердің реттелетін базасы (АРБ)</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color w:val="000000"/>
                <w:sz w:val="16"/>
                <w:szCs w:val="16"/>
                <w:lang w:eastAsia="en-US"/>
              </w:rPr>
            </w:pPr>
            <w:r w:rsidRPr="003E4C7C">
              <w:rPr>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eastAsia="en-US"/>
              </w:rPr>
            </w:pPr>
          </w:p>
        </w:tc>
      </w:tr>
      <w:tr w:rsidR="007B1492" w:rsidRPr="003E4C7C" w:rsidTr="007B1492">
        <w:trPr>
          <w:trHeight w:val="315"/>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sidRPr="00AE6FEE">
              <w:rPr>
                <w:b/>
                <w:bCs/>
                <w:color w:val="000000"/>
                <w:sz w:val="16"/>
                <w:szCs w:val="16"/>
                <w:lang w:val="kk-KZ" w:eastAsia="en-US"/>
              </w:rPr>
              <w:t>Барлық табыстар</w:t>
            </w:r>
          </w:p>
        </w:tc>
        <w:tc>
          <w:tcPr>
            <w:tcW w:w="1872" w:type="dxa"/>
            <w:tcBorders>
              <w:top w:val="nil"/>
              <w:left w:val="nil"/>
              <w:bottom w:val="single" w:sz="4" w:space="0" w:color="auto"/>
              <w:right w:val="single" w:sz="4" w:space="0" w:color="auto"/>
            </w:tcBorders>
            <w:shd w:val="clear" w:color="auto" w:fill="auto"/>
            <w:hideMark/>
          </w:tcPr>
          <w:p w:rsidR="007B1492" w:rsidRPr="003E4C7C" w:rsidRDefault="007B1492" w:rsidP="0007278D">
            <w:pPr>
              <w:rPr>
                <w:b/>
                <w:bCs/>
                <w:color w:val="000000"/>
                <w:sz w:val="16"/>
                <w:szCs w:val="16"/>
                <w:lang w:val="en-US" w:eastAsia="en-US"/>
              </w:rPr>
            </w:pPr>
            <w:r w:rsidRPr="003E4C7C">
              <w:rPr>
                <w:b/>
                <w:bCs/>
                <w:color w:val="000000"/>
                <w:sz w:val="16"/>
                <w:szCs w:val="16"/>
                <w:lang w:val="en-US" w:eastAsia="en-US"/>
              </w:rPr>
              <w:t> </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83 482,2</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24 121,7</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-71%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AA6FD4">
        <w:trPr>
          <w:trHeight w:val="630"/>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
                <w:bCs/>
                <w:color w:val="000000"/>
                <w:sz w:val="16"/>
                <w:szCs w:val="16"/>
                <w:lang w:val="kk-KZ" w:eastAsia="en-US"/>
              </w:rPr>
            </w:pPr>
            <w:r w:rsidRPr="00AE6FEE">
              <w:rPr>
                <w:b/>
                <w:bCs/>
                <w:color w:val="000000"/>
                <w:sz w:val="16"/>
                <w:szCs w:val="16"/>
                <w:lang w:val="kk-KZ" w:eastAsia="en-US"/>
              </w:rPr>
              <w:t>Көрсетілетін қызметтер көлемі</w:t>
            </w:r>
          </w:p>
        </w:tc>
        <w:tc>
          <w:tcPr>
            <w:tcW w:w="1872" w:type="dxa"/>
            <w:tcBorders>
              <w:top w:val="nil"/>
              <w:left w:val="nil"/>
              <w:bottom w:val="single" w:sz="4" w:space="0" w:color="auto"/>
              <w:right w:val="single" w:sz="4" w:space="0" w:color="auto"/>
            </w:tcBorders>
            <w:shd w:val="clear" w:color="auto" w:fill="auto"/>
          </w:tcPr>
          <w:p w:rsidR="007B1492" w:rsidRPr="00AE6FEE" w:rsidRDefault="007B1492" w:rsidP="00590D41">
            <w:pPr>
              <w:jc w:val="both"/>
              <w:rPr>
                <w:b/>
                <w:bCs/>
                <w:sz w:val="16"/>
                <w:szCs w:val="16"/>
                <w:lang w:val="kk-KZ"/>
              </w:rPr>
            </w:pPr>
            <w:r w:rsidRPr="00AE6FEE">
              <w:rPr>
                <w:b/>
                <w:bCs/>
                <w:sz w:val="16"/>
                <w:szCs w:val="16"/>
                <w:lang w:val="kk-KZ"/>
              </w:rPr>
              <w:t>Табиғи көрсеткіштерде</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1 641,7</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474,4</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-71%</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AA6FD4">
        <w:trPr>
          <w:trHeight w:val="315"/>
        </w:trPr>
        <w:tc>
          <w:tcPr>
            <w:tcW w:w="2234" w:type="dxa"/>
            <w:vMerge w:val="restart"/>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color w:val="000000"/>
                <w:sz w:val="16"/>
                <w:szCs w:val="16"/>
                <w:lang w:val="kk-KZ" w:eastAsia="en-US"/>
              </w:rPr>
            </w:pPr>
            <w:r w:rsidRPr="00AE6FEE">
              <w:rPr>
                <w:color w:val="000000"/>
                <w:sz w:val="16"/>
                <w:szCs w:val="16"/>
                <w:lang w:val="kk-KZ" w:eastAsia="en-US"/>
              </w:rPr>
              <w:t>Нормативтік техникалық жоғалтулар</w:t>
            </w:r>
          </w:p>
        </w:tc>
        <w:tc>
          <w:tcPr>
            <w:tcW w:w="1872" w:type="dxa"/>
            <w:tcBorders>
              <w:top w:val="nil"/>
              <w:left w:val="nil"/>
              <w:bottom w:val="single" w:sz="4" w:space="0" w:color="auto"/>
              <w:right w:val="single" w:sz="4" w:space="0" w:color="auto"/>
            </w:tcBorders>
            <w:shd w:val="clear" w:color="auto" w:fill="auto"/>
          </w:tcPr>
          <w:p w:rsidR="007B1492" w:rsidRPr="006C0ECE" w:rsidRDefault="007B1492" w:rsidP="00590D41">
            <w:pPr>
              <w:jc w:val="both"/>
              <w:rPr>
                <w:sz w:val="16"/>
                <w:szCs w:val="16"/>
              </w:rPr>
            </w:pPr>
            <w:r w:rsidRPr="006C0ECE">
              <w:rPr>
                <w:sz w:val="16"/>
                <w:szCs w:val="16"/>
              </w:rPr>
              <w:t>%</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AA6FD4">
        <w:trPr>
          <w:trHeight w:val="630"/>
        </w:trPr>
        <w:tc>
          <w:tcPr>
            <w:tcW w:w="2234" w:type="dxa"/>
            <w:vMerge/>
            <w:tcBorders>
              <w:top w:val="nil"/>
              <w:left w:val="single" w:sz="4" w:space="0" w:color="auto"/>
              <w:bottom w:val="single" w:sz="4" w:space="0" w:color="auto"/>
              <w:right w:val="single" w:sz="4" w:space="0" w:color="auto"/>
            </w:tcBorders>
            <w:vAlign w:val="center"/>
          </w:tcPr>
          <w:p w:rsidR="007B1492" w:rsidRPr="003E4C7C" w:rsidRDefault="007B1492" w:rsidP="0007278D">
            <w:pPr>
              <w:rPr>
                <w:color w:val="000000"/>
                <w:sz w:val="16"/>
                <w:szCs w:val="16"/>
                <w:lang w:val="en-US" w:eastAsia="en-US"/>
              </w:rPr>
            </w:pPr>
          </w:p>
        </w:tc>
        <w:tc>
          <w:tcPr>
            <w:tcW w:w="1872" w:type="dxa"/>
            <w:tcBorders>
              <w:top w:val="nil"/>
              <w:left w:val="nil"/>
              <w:bottom w:val="single" w:sz="4" w:space="0" w:color="auto"/>
              <w:right w:val="single" w:sz="4" w:space="0" w:color="auto"/>
            </w:tcBorders>
            <w:shd w:val="clear" w:color="auto" w:fill="auto"/>
          </w:tcPr>
          <w:p w:rsidR="007B1492" w:rsidRPr="00AE6FEE" w:rsidRDefault="007B1492" w:rsidP="00590D41">
            <w:pPr>
              <w:jc w:val="both"/>
              <w:rPr>
                <w:sz w:val="16"/>
                <w:szCs w:val="16"/>
                <w:lang w:val="kk-KZ"/>
              </w:rPr>
            </w:pPr>
            <w:r w:rsidRPr="00AE6FEE">
              <w:rPr>
                <w:sz w:val="16"/>
                <w:szCs w:val="16"/>
                <w:lang w:val="kk-KZ"/>
              </w:rPr>
              <w:t>Табиғи көрсеткіштерде</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color w:val="000000"/>
                <w:sz w:val="16"/>
                <w:szCs w:val="16"/>
                <w:lang w:val="en-US" w:eastAsia="en-US"/>
              </w:rPr>
            </w:pP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r w:rsidR="007B1492" w:rsidRPr="003E4C7C" w:rsidTr="00AA6FD4">
        <w:trPr>
          <w:trHeight w:val="1260"/>
        </w:trPr>
        <w:tc>
          <w:tcPr>
            <w:tcW w:w="2234" w:type="dxa"/>
            <w:tcBorders>
              <w:top w:val="nil"/>
              <w:left w:val="single" w:sz="4" w:space="0" w:color="auto"/>
              <w:bottom w:val="single" w:sz="4" w:space="0" w:color="auto"/>
              <w:right w:val="single" w:sz="4" w:space="0" w:color="auto"/>
            </w:tcBorders>
            <w:shd w:val="clear" w:color="auto" w:fill="auto"/>
            <w:vAlign w:val="center"/>
          </w:tcPr>
          <w:p w:rsidR="007B1492" w:rsidRPr="00AE6FEE" w:rsidRDefault="007B1492" w:rsidP="00590D41">
            <w:pPr>
              <w:jc w:val="both"/>
              <w:rPr>
                <w:bCs/>
                <w:color w:val="000000"/>
                <w:sz w:val="16"/>
                <w:szCs w:val="16"/>
                <w:lang w:val="kk-KZ" w:eastAsia="en-US"/>
              </w:rPr>
            </w:pPr>
            <w:r w:rsidRPr="00AE6FEE">
              <w:rPr>
                <w:bCs/>
                <w:color w:val="000000"/>
                <w:sz w:val="16"/>
                <w:szCs w:val="16"/>
                <w:lang w:val="kk-KZ" w:eastAsia="en-US"/>
              </w:rPr>
              <w:t>Тариф (</w:t>
            </w:r>
            <w:proofErr w:type="spellStart"/>
            <w:r w:rsidRPr="00AE6FEE">
              <w:rPr>
                <w:bCs/>
                <w:color w:val="000000"/>
                <w:sz w:val="16"/>
                <w:szCs w:val="16"/>
                <w:lang w:eastAsia="en-US"/>
              </w:rPr>
              <w:t>қосылған</w:t>
            </w:r>
            <w:proofErr w:type="spellEnd"/>
            <w:r w:rsidRPr="00AE6FEE">
              <w:rPr>
                <w:bCs/>
                <w:color w:val="000000"/>
                <w:sz w:val="16"/>
                <w:szCs w:val="16"/>
                <w:lang w:eastAsia="en-US"/>
              </w:rPr>
              <w:t xml:space="preserve"> </w:t>
            </w:r>
            <w:proofErr w:type="spellStart"/>
            <w:r w:rsidRPr="00AE6FEE">
              <w:rPr>
                <w:bCs/>
                <w:color w:val="000000"/>
                <w:sz w:val="16"/>
                <w:szCs w:val="16"/>
                <w:lang w:eastAsia="en-US"/>
              </w:rPr>
              <w:t>құн</w:t>
            </w:r>
            <w:proofErr w:type="spellEnd"/>
            <w:r w:rsidRPr="00AE6FEE">
              <w:rPr>
                <w:bCs/>
                <w:color w:val="000000"/>
                <w:sz w:val="16"/>
                <w:szCs w:val="16"/>
                <w:lang w:eastAsia="en-US"/>
              </w:rPr>
              <w:t xml:space="preserve"> </w:t>
            </w:r>
            <w:proofErr w:type="spellStart"/>
            <w:r w:rsidRPr="00AE6FEE">
              <w:rPr>
                <w:bCs/>
                <w:color w:val="000000"/>
                <w:sz w:val="16"/>
                <w:szCs w:val="16"/>
                <w:lang w:eastAsia="en-US"/>
              </w:rPr>
              <w:t>салығы</w:t>
            </w:r>
            <w:proofErr w:type="spellEnd"/>
            <w:r w:rsidRPr="00AE6FEE">
              <w:rPr>
                <w:bCs/>
                <w:color w:val="000000"/>
                <w:sz w:val="16"/>
                <w:szCs w:val="16"/>
                <w:lang w:val="kk-KZ" w:eastAsia="en-US"/>
              </w:rPr>
              <w:t>сыз)</w:t>
            </w:r>
          </w:p>
        </w:tc>
        <w:tc>
          <w:tcPr>
            <w:tcW w:w="1872" w:type="dxa"/>
            <w:tcBorders>
              <w:top w:val="nil"/>
              <w:left w:val="nil"/>
              <w:bottom w:val="single" w:sz="4" w:space="0" w:color="auto"/>
              <w:right w:val="single" w:sz="4" w:space="0" w:color="auto"/>
            </w:tcBorders>
            <w:shd w:val="clear" w:color="auto" w:fill="auto"/>
          </w:tcPr>
          <w:p w:rsidR="007B1492" w:rsidRPr="00AE6FEE" w:rsidRDefault="007B1492" w:rsidP="00590D41">
            <w:pPr>
              <w:jc w:val="both"/>
              <w:rPr>
                <w:b/>
                <w:bCs/>
                <w:sz w:val="16"/>
                <w:szCs w:val="16"/>
                <w:lang w:val="kk-KZ"/>
              </w:rPr>
            </w:pPr>
            <w:r w:rsidRPr="00AE6FEE">
              <w:rPr>
                <w:b/>
                <w:bCs/>
                <w:sz w:val="16"/>
                <w:szCs w:val="16"/>
                <w:lang w:val="kk-KZ"/>
              </w:rPr>
              <w:t>Теңге/көрсетілген қызметтер бірлігіне</w:t>
            </w:r>
          </w:p>
        </w:tc>
        <w:tc>
          <w:tcPr>
            <w:tcW w:w="1701"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50,85</w:t>
            </w:r>
          </w:p>
        </w:tc>
        <w:tc>
          <w:tcPr>
            <w:tcW w:w="1559"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50,85</w:t>
            </w:r>
          </w:p>
        </w:tc>
        <w:tc>
          <w:tcPr>
            <w:tcW w:w="1418" w:type="dxa"/>
            <w:tcBorders>
              <w:top w:val="nil"/>
              <w:left w:val="nil"/>
              <w:bottom w:val="single" w:sz="4" w:space="0" w:color="auto"/>
              <w:right w:val="single" w:sz="4" w:space="0" w:color="auto"/>
            </w:tcBorders>
            <w:shd w:val="clear" w:color="auto" w:fill="auto"/>
            <w:hideMark/>
          </w:tcPr>
          <w:p w:rsidR="007B1492" w:rsidRPr="003E4C7C" w:rsidRDefault="007B1492" w:rsidP="003E4C7C">
            <w:pPr>
              <w:jc w:val="center"/>
              <w:rPr>
                <w:b/>
                <w:bCs/>
                <w:color w:val="000000"/>
                <w:sz w:val="16"/>
                <w:szCs w:val="16"/>
                <w:lang w:val="en-US" w:eastAsia="en-US"/>
              </w:rPr>
            </w:pPr>
            <w:r w:rsidRPr="003E4C7C">
              <w:rPr>
                <w:b/>
                <w:bCs/>
                <w:color w:val="000000"/>
                <w:sz w:val="16"/>
                <w:szCs w:val="16"/>
                <w:lang w:val="en-US" w:eastAsia="en-US"/>
              </w:rPr>
              <w:t>0%</w:t>
            </w:r>
          </w:p>
        </w:tc>
        <w:tc>
          <w:tcPr>
            <w:tcW w:w="1984" w:type="dxa"/>
            <w:vMerge/>
            <w:tcBorders>
              <w:top w:val="nil"/>
              <w:left w:val="single" w:sz="4" w:space="0" w:color="auto"/>
              <w:bottom w:val="single" w:sz="4" w:space="0" w:color="auto"/>
              <w:right w:val="single" w:sz="4" w:space="0" w:color="auto"/>
            </w:tcBorders>
            <w:vAlign w:val="center"/>
            <w:hideMark/>
          </w:tcPr>
          <w:p w:rsidR="007B1492" w:rsidRPr="003E4C7C" w:rsidRDefault="007B1492" w:rsidP="0007278D">
            <w:pPr>
              <w:rPr>
                <w:color w:val="000000"/>
                <w:sz w:val="16"/>
                <w:szCs w:val="16"/>
                <w:lang w:val="en-US" w:eastAsia="en-US"/>
              </w:rPr>
            </w:pPr>
          </w:p>
        </w:tc>
      </w:tr>
    </w:tbl>
    <w:p w:rsidR="006C0ECE" w:rsidRPr="003E4C7C" w:rsidRDefault="006C0ECE" w:rsidP="00DB41E7">
      <w:pPr>
        <w:jc w:val="both"/>
        <w:rPr>
          <w:sz w:val="16"/>
          <w:szCs w:val="16"/>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Default="007B1492" w:rsidP="0007278D">
      <w:pPr>
        <w:jc w:val="both"/>
        <w:rPr>
          <w:b/>
          <w:sz w:val="16"/>
          <w:szCs w:val="16"/>
          <w:lang w:val="kk-KZ"/>
        </w:rPr>
      </w:pPr>
    </w:p>
    <w:p w:rsidR="007B1492" w:rsidRPr="00FA2A9B" w:rsidRDefault="007B1492" w:rsidP="007B1492">
      <w:pPr>
        <w:jc w:val="both"/>
        <w:rPr>
          <w:b/>
          <w:sz w:val="16"/>
          <w:szCs w:val="16"/>
          <w:lang w:val="kk-KZ"/>
        </w:rPr>
      </w:pPr>
      <w:r>
        <w:rPr>
          <w:b/>
          <w:sz w:val="16"/>
          <w:szCs w:val="16"/>
          <w:lang w:val="kk-KZ"/>
        </w:rPr>
        <w:lastRenderedPageBreak/>
        <w:t xml:space="preserve">Ауыз </w:t>
      </w:r>
      <w:r w:rsidRPr="00FA2A9B">
        <w:rPr>
          <w:b/>
          <w:sz w:val="16"/>
          <w:szCs w:val="16"/>
          <w:lang w:val="kk-KZ"/>
        </w:rPr>
        <w:t>су</w:t>
      </w:r>
      <w:r>
        <w:rPr>
          <w:b/>
          <w:sz w:val="16"/>
          <w:szCs w:val="16"/>
          <w:lang w:val="kk-KZ"/>
        </w:rPr>
        <w:t>ды</w:t>
      </w:r>
      <w:r w:rsidRPr="00FA2A9B">
        <w:rPr>
          <w:b/>
          <w:sz w:val="16"/>
          <w:szCs w:val="16"/>
          <w:lang w:val="kk-KZ"/>
        </w:rPr>
        <w:t xml:space="preserve"> беру</w:t>
      </w:r>
      <w:r>
        <w:rPr>
          <w:b/>
          <w:sz w:val="16"/>
          <w:szCs w:val="16"/>
          <w:lang w:val="kk-KZ"/>
        </w:rPr>
        <w:t xml:space="preserve"> жөніндегі тарифтік сметаның орындалуы </w:t>
      </w:r>
      <w:r>
        <w:rPr>
          <w:b/>
          <w:sz w:val="16"/>
          <w:szCs w:val="16"/>
          <w:lang w:val="kk-KZ"/>
        </w:rPr>
        <w:t xml:space="preserve">жөніндегі </w:t>
      </w:r>
      <w:r>
        <w:rPr>
          <w:b/>
          <w:sz w:val="16"/>
          <w:szCs w:val="16"/>
          <w:lang w:val="kk-KZ"/>
        </w:rPr>
        <w:t xml:space="preserve">есеп  </w:t>
      </w:r>
    </w:p>
    <w:p w:rsidR="0007278D" w:rsidRPr="007B1492" w:rsidRDefault="0007278D" w:rsidP="0007278D">
      <w:pPr>
        <w:jc w:val="both"/>
        <w:rPr>
          <w:b/>
          <w:sz w:val="16"/>
          <w:szCs w:val="16"/>
          <w:lang w:val="kk-KZ"/>
        </w:rPr>
      </w:pPr>
    </w:p>
    <w:tbl>
      <w:tblPr>
        <w:tblW w:w="10627" w:type="dxa"/>
        <w:tblLook w:val="04A0" w:firstRow="1" w:lastRow="0" w:firstColumn="1" w:lastColumn="0" w:noHBand="0" w:noVBand="1"/>
      </w:tblPr>
      <w:tblGrid>
        <w:gridCol w:w="2056"/>
        <w:gridCol w:w="2048"/>
        <w:gridCol w:w="1787"/>
        <w:gridCol w:w="1696"/>
        <w:gridCol w:w="1456"/>
        <w:gridCol w:w="1584"/>
      </w:tblGrid>
      <w:tr w:rsidR="007B1492" w:rsidRPr="003E4C7C" w:rsidTr="000152DF">
        <w:trPr>
          <w:trHeight w:val="1275"/>
        </w:trPr>
        <w:tc>
          <w:tcPr>
            <w:tcW w:w="2056" w:type="dxa"/>
            <w:tcBorders>
              <w:top w:val="single" w:sz="4" w:space="0" w:color="auto"/>
              <w:left w:val="single" w:sz="4" w:space="0" w:color="auto"/>
              <w:bottom w:val="single" w:sz="4" w:space="0" w:color="auto"/>
              <w:right w:val="single" w:sz="4" w:space="0" w:color="auto"/>
            </w:tcBorders>
            <w:shd w:val="clear" w:color="auto" w:fill="auto"/>
            <w:hideMark/>
          </w:tcPr>
          <w:p w:rsidR="007B1492" w:rsidRPr="007B1492" w:rsidRDefault="007B1492" w:rsidP="0007278D">
            <w:pPr>
              <w:rPr>
                <w:b/>
                <w:bCs/>
                <w:color w:val="000000"/>
                <w:sz w:val="16"/>
                <w:szCs w:val="16"/>
                <w:lang w:val="kk-KZ" w:eastAsia="en-US"/>
              </w:rPr>
            </w:pPr>
            <w:r w:rsidRPr="007B1492">
              <w:rPr>
                <w:b/>
                <w:bCs/>
                <w:color w:val="000000"/>
                <w:sz w:val="16"/>
                <w:szCs w:val="16"/>
                <w:lang w:val="kk-KZ" w:eastAsia="en-US"/>
              </w:rPr>
              <w:t> </w:t>
            </w:r>
          </w:p>
        </w:tc>
        <w:tc>
          <w:tcPr>
            <w:tcW w:w="2048" w:type="dxa"/>
            <w:tcBorders>
              <w:top w:val="single" w:sz="4" w:space="0" w:color="auto"/>
              <w:left w:val="nil"/>
              <w:bottom w:val="single" w:sz="4" w:space="0" w:color="auto"/>
              <w:right w:val="single" w:sz="4" w:space="0" w:color="auto"/>
            </w:tcBorders>
            <w:shd w:val="clear" w:color="auto" w:fill="auto"/>
            <w:vAlign w:val="center"/>
          </w:tcPr>
          <w:p w:rsidR="007B1492" w:rsidRPr="00B57A6F" w:rsidRDefault="007B1492" w:rsidP="00590D41">
            <w:pPr>
              <w:jc w:val="center"/>
              <w:rPr>
                <w:b/>
                <w:bCs/>
                <w:color w:val="000000"/>
                <w:sz w:val="16"/>
                <w:szCs w:val="16"/>
                <w:lang w:val="kk-KZ" w:eastAsia="en-US"/>
              </w:rPr>
            </w:pPr>
            <w:r>
              <w:rPr>
                <w:b/>
                <w:bCs/>
                <w:color w:val="000000"/>
                <w:sz w:val="16"/>
                <w:szCs w:val="16"/>
                <w:lang w:val="kk-KZ" w:eastAsia="en-US"/>
              </w:rPr>
              <w:t>Өлшем бірлігі</w:t>
            </w:r>
          </w:p>
        </w:tc>
        <w:tc>
          <w:tcPr>
            <w:tcW w:w="1787" w:type="dxa"/>
            <w:tcBorders>
              <w:top w:val="single" w:sz="4" w:space="0" w:color="auto"/>
              <w:left w:val="nil"/>
              <w:bottom w:val="single" w:sz="4" w:space="0" w:color="auto"/>
              <w:right w:val="single" w:sz="4" w:space="0" w:color="auto"/>
            </w:tcBorders>
            <w:shd w:val="clear" w:color="auto" w:fill="auto"/>
            <w:vAlign w:val="center"/>
          </w:tcPr>
          <w:p w:rsidR="007B1492" w:rsidRPr="00B57A6F" w:rsidRDefault="007B1492" w:rsidP="00590D41">
            <w:pPr>
              <w:jc w:val="center"/>
              <w:rPr>
                <w:b/>
                <w:bCs/>
                <w:color w:val="000000"/>
                <w:sz w:val="16"/>
                <w:szCs w:val="16"/>
                <w:lang w:val="kk-KZ" w:eastAsia="en-US"/>
              </w:rPr>
            </w:pPr>
            <w:r w:rsidRPr="00972A96">
              <w:rPr>
                <w:b/>
                <w:bCs/>
                <w:sz w:val="16"/>
                <w:szCs w:val="16"/>
                <w:lang w:val="kk-KZ"/>
              </w:rPr>
              <w:t>Бекітілген тарифтік сметада көзделген</w:t>
            </w:r>
          </w:p>
        </w:tc>
        <w:tc>
          <w:tcPr>
            <w:tcW w:w="1696" w:type="dxa"/>
            <w:tcBorders>
              <w:top w:val="single" w:sz="4" w:space="0" w:color="auto"/>
              <w:left w:val="nil"/>
              <w:bottom w:val="single" w:sz="4" w:space="0" w:color="auto"/>
              <w:right w:val="single" w:sz="4" w:space="0" w:color="auto"/>
            </w:tcBorders>
            <w:shd w:val="clear" w:color="auto" w:fill="auto"/>
            <w:vAlign w:val="center"/>
          </w:tcPr>
          <w:p w:rsidR="007B1492" w:rsidRPr="00B57A6F" w:rsidRDefault="007B1492" w:rsidP="00590D41">
            <w:pPr>
              <w:jc w:val="center"/>
              <w:rPr>
                <w:b/>
                <w:bCs/>
                <w:color w:val="000000"/>
                <w:sz w:val="16"/>
                <w:szCs w:val="16"/>
                <w:lang w:val="kk-KZ" w:eastAsia="en-US"/>
              </w:rPr>
            </w:pPr>
            <w:r w:rsidRPr="00972A96">
              <w:rPr>
                <w:b/>
                <w:bCs/>
                <w:sz w:val="16"/>
                <w:szCs w:val="16"/>
                <w:lang w:val="kk-KZ"/>
              </w:rPr>
              <w:t xml:space="preserve">Тарифтік сметаның </w:t>
            </w:r>
            <w:r>
              <w:rPr>
                <w:b/>
                <w:bCs/>
                <w:sz w:val="16"/>
                <w:szCs w:val="16"/>
                <w:lang w:val="kk-KZ"/>
              </w:rPr>
              <w:t xml:space="preserve">2024 жылғы </w:t>
            </w:r>
            <w:r w:rsidRPr="00972A96">
              <w:rPr>
                <w:b/>
                <w:bCs/>
                <w:sz w:val="16"/>
                <w:szCs w:val="16"/>
                <w:lang w:val="kk-KZ"/>
              </w:rPr>
              <w:t>нақты қалыптасқан көрсеткіштері</w:t>
            </w:r>
          </w:p>
        </w:tc>
        <w:tc>
          <w:tcPr>
            <w:tcW w:w="1456" w:type="dxa"/>
            <w:tcBorders>
              <w:top w:val="single" w:sz="4" w:space="0" w:color="auto"/>
              <w:left w:val="nil"/>
              <w:bottom w:val="single" w:sz="4" w:space="0" w:color="auto"/>
              <w:right w:val="single" w:sz="4" w:space="0" w:color="auto"/>
            </w:tcBorders>
            <w:shd w:val="clear" w:color="auto" w:fill="auto"/>
          </w:tcPr>
          <w:p w:rsidR="007B1492" w:rsidRDefault="007B1492" w:rsidP="00590D41">
            <w:pPr>
              <w:jc w:val="center"/>
              <w:rPr>
                <w:b/>
                <w:bCs/>
                <w:sz w:val="16"/>
                <w:szCs w:val="16"/>
                <w:lang w:val="kk-KZ"/>
              </w:rPr>
            </w:pPr>
          </w:p>
          <w:p w:rsidR="007B1492" w:rsidRDefault="007B1492" w:rsidP="00590D41">
            <w:pPr>
              <w:jc w:val="center"/>
              <w:rPr>
                <w:b/>
                <w:bCs/>
                <w:sz w:val="16"/>
                <w:szCs w:val="16"/>
                <w:lang w:val="kk-KZ"/>
              </w:rPr>
            </w:pPr>
          </w:p>
          <w:p w:rsidR="007B1492" w:rsidRPr="00972A96" w:rsidRDefault="007B1492" w:rsidP="00590D41">
            <w:pPr>
              <w:jc w:val="center"/>
              <w:rPr>
                <w:b/>
                <w:bCs/>
                <w:sz w:val="16"/>
                <w:szCs w:val="16"/>
                <w:lang w:val="kk-KZ"/>
              </w:rPr>
            </w:pPr>
            <w:r>
              <w:rPr>
                <w:b/>
                <w:bCs/>
                <w:sz w:val="16"/>
                <w:szCs w:val="16"/>
                <w:lang w:val="kk-KZ"/>
              </w:rPr>
              <w:t>Ауытқу пайыздарда</w:t>
            </w:r>
          </w:p>
        </w:tc>
        <w:tc>
          <w:tcPr>
            <w:tcW w:w="1584" w:type="dxa"/>
            <w:tcBorders>
              <w:top w:val="single" w:sz="4" w:space="0" w:color="auto"/>
              <w:left w:val="nil"/>
              <w:bottom w:val="single" w:sz="4" w:space="0" w:color="auto"/>
              <w:right w:val="single" w:sz="4" w:space="0" w:color="auto"/>
            </w:tcBorders>
            <w:shd w:val="clear" w:color="auto" w:fill="auto"/>
          </w:tcPr>
          <w:p w:rsidR="007B1492" w:rsidRDefault="007B1492" w:rsidP="00590D41">
            <w:pPr>
              <w:jc w:val="center"/>
              <w:rPr>
                <w:b/>
                <w:bCs/>
                <w:sz w:val="16"/>
                <w:szCs w:val="16"/>
                <w:lang w:val="kk-KZ"/>
              </w:rPr>
            </w:pPr>
          </w:p>
          <w:p w:rsidR="007B1492" w:rsidRDefault="007B1492" w:rsidP="00590D41">
            <w:pPr>
              <w:jc w:val="center"/>
              <w:rPr>
                <w:b/>
                <w:bCs/>
                <w:sz w:val="16"/>
                <w:szCs w:val="16"/>
                <w:lang w:val="kk-KZ"/>
              </w:rPr>
            </w:pPr>
          </w:p>
          <w:p w:rsidR="007B1492" w:rsidRDefault="007B1492" w:rsidP="00590D41">
            <w:pPr>
              <w:jc w:val="center"/>
              <w:rPr>
                <w:b/>
                <w:bCs/>
                <w:sz w:val="16"/>
                <w:szCs w:val="16"/>
                <w:lang w:val="kk-KZ"/>
              </w:rPr>
            </w:pPr>
          </w:p>
          <w:p w:rsidR="007B1492" w:rsidRPr="00972A96" w:rsidRDefault="007B1492" w:rsidP="00590D41">
            <w:pPr>
              <w:jc w:val="center"/>
              <w:rPr>
                <w:b/>
                <w:bCs/>
                <w:sz w:val="16"/>
                <w:szCs w:val="16"/>
                <w:lang w:val="kk-KZ"/>
              </w:rPr>
            </w:pPr>
            <w:r>
              <w:rPr>
                <w:b/>
                <w:bCs/>
                <w:sz w:val="16"/>
                <w:szCs w:val="16"/>
                <w:lang w:val="kk-KZ"/>
              </w:rPr>
              <w:t>Ауытқу себептері</w:t>
            </w:r>
          </w:p>
        </w:tc>
      </w:tr>
      <w:tr w:rsidR="007B1492" w:rsidRPr="003E4C7C" w:rsidTr="00C149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1</w:t>
            </w:r>
          </w:p>
        </w:tc>
        <w:tc>
          <w:tcPr>
            <w:tcW w:w="2048"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2</w:t>
            </w:r>
          </w:p>
        </w:tc>
        <w:tc>
          <w:tcPr>
            <w:tcW w:w="1787"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3</w:t>
            </w:r>
          </w:p>
        </w:tc>
        <w:tc>
          <w:tcPr>
            <w:tcW w:w="1696"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6</w:t>
            </w:r>
          </w:p>
        </w:tc>
        <w:tc>
          <w:tcPr>
            <w:tcW w:w="1456"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7</w:t>
            </w:r>
          </w:p>
        </w:tc>
        <w:tc>
          <w:tcPr>
            <w:tcW w:w="1584" w:type="dxa"/>
            <w:tcBorders>
              <w:top w:val="nil"/>
              <w:left w:val="nil"/>
              <w:bottom w:val="single" w:sz="4" w:space="0" w:color="auto"/>
              <w:right w:val="single" w:sz="4" w:space="0" w:color="auto"/>
            </w:tcBorders>
            <w:shd w:val="clear" w:color="auto" w:fill="auto"/>
            <w:vAlign w:val="center"/>
            <w:hideMark/>
          </w:tcPr>
          <w:p w:rsidR="007B1492" w:rsidRPr="003E4C7C" w:rsidRDefault="007B1492" w:rsidP="0007278D">
            <w:pPr>
              <w:jc w:val="center"/>
              <w:rPr>
                <w:b/>
                <w:bCs/>
                <w:color w:val="000000"/>
                <w:sz w:val="16"/>
                <w:szCs w:val="16"/>
                <w:lang w:val="en-US" w:eastAsia="en-US"/>
              </w:rPr>
            </w:pPr>
            <w:r w:rsidRPr="003E4C7C">
              <w:rPr>
                <w:b/>
                <w:bCs/>
                <w:color w:val="000000"/>
                <w:sz w:val="16"/>
                <w:szCs w:val="16"/>
                <w:lang w:val="en-US" w:eastAsia="en-US"/>
              </w:rPr>
              <w:t>8</w:t>
            </w:r>
          </w:p>
        </w:tc>
      </w:tr>
      <w:tr w:rsidR="001702A7" w:rsidRPr="001702A7" w:rsidTr="00EC6773">
        <w:trPr>
          <w:trHeight w:val="510"/>
        </w:trPr>
        <w:tc>
          <w:tcPr>
            <w:tcW w:w="2056" w:type="dxa"/>
            <w:tcBorders>
              <w:top w:val="nil"/>
              <w:left w:val="single" w:sz="4" w:space="0" w:color="auto"/>
              <w:bottom w:val="single" w:sz="4" w:space="0" w:color="auto"/>
              <w:right w:val="single" w:sz="4" w:space="0" w:color="auto"/>
            </w:tcBorders>
            <w:shd w:val="clear" w:color="auto" w:fill="auto"/>
          </w:tcPr>
          <w:p w:rsidR="001702A7" w:rsidRPr="00AE6FEE" w:rsidRDefault="001702A7" w:rsidP="00590D41">
            <w:pPr>
              <w:jc w:val="both"/>
              <w:rPr>
                <w:b/>
                <w:bCs/>
                <w:sz w:val="16"/>
                <w:szCs w:val="16"/>
              </w:rPr>
            </w:pPr>
            <w:r w:rsidRPr="00AE6FEE">
              <w:rPr>
                <w:b/>
                <w:bCs/>
                <w:color w:val="000000"/>
                <w:sz w:val="16"/>
                <w:szCs w:val="16"/>
                <w:lang w:val="kk-KZ" w:eastAsia="en-US"/>
              </w:rPr>
              <w:t>Тауарлар өндіруге және қызметтер көрсетуге шығындар, барлығы, соның ішінде</w:t>
            </w:r>
          </w:p>
        </w:tc>
        <w:tc>
          <w:tcPr>
            <w:tcW w:w="2048" w:type="dxa"/>
            <w:tcBorders>
              <w:top w:val="nil"/>
              <w:left w:val="nil"/>
              <w:bottom w:val="single" w:sz="4" w:space="0" w:color="auto"/>
              <w:right w:val="single" w:sz="4" w:space="0" w:color="auto"/>
            </w:tcBorders>
            <w:shd w:val="clear" w:color="auto" w:fill="auto"/>
            <w:vAlign w:val="center"/>
            <w:hideMark/>
          </w:tcPr>
          <w:p w:rsidR="001702A7" w:rsidRPr="007B1492" w:rsidRDefault="001702A7" w:rsidP="0007278D">
            <w:pPr>
              <w:jc w:val="both"/>
              <w:rPr>
                <w:b/>
                <w:bCs/>
                <w:color w:val="000000"/>
                <w:sz w:val="16"/>
                <w:szCs w:val="16"/>
                <w:lang w:val="kk-KZ" w:eastAsia="en-US"/>
              </w:rPr>
            </w:pPr>
            <w:r>
              <w:rPr>
                <w:b/>
                <w:bCs/>
                <w:color w:val="000000"/>
                <w:sz w:val="16"/>
                <w:szCs w:val="16"/>
                <w:lang w:val="kk-KZ" w:eastAsia="en-US"/>
              </w:rPr>
              <w:t>Мың теңге</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22 267,60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2869,6</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-87%</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rsidR="001702A7" w:rsidRDefault="001702A7" w:rsidP="0007278D">
            <w:pPr>
              <w:jc w:val="center"/>
              <w:rPr>
                <w:sz w:val="16"/>
                <w:szCs w:val="16"/>
                <w:lang w:val="kk-KZ"/>
              </w:rPr>
            </w:pPr>
          </w:p>
          <w:p w:rsidR="001702A7" w:rsidRPr="001702A7" w:rsidRDefault="001702A7" w:rsidP="0007278D">
            <w:pPr>
              <w:jc w:val="center"/>
              <w:rPr>
                <w:color w:val="000000"/>
                <w:sz w:val="16"/>
                <w:szCs w:val="16"/>
                <w:lang w:val="kk-KZ" w:eastAsia="en-US"/>
              </w:rPr>
            </w:pPr>
            <w:r w:rsidRPr="00FA2A9B">
              <w:rPr>
                <w:sz w:val="16"/>
                <w:szCs w:val="16"/>
                <w:lang w:val="kk-KZ"/>
              </w:rPr>
              <w:t>Тарифтік сметадан нақты деректердің елеулі ауытқуларының болуы тарифтік сметада шығындар баптары бойынша жылдық сомалар мен көлемдер жобалық деректер бойынша сал</w:t>
            </w:r>
            <w:r>
              <w:rPr>
                <w:sz w:val="16"/>
                <w:szCs w:val="16"/>
                <w:lang w:val="kk-KZ"/>
              </w:rPr>
              <w:t>ынғандығымен түсіндіріледі. 2024</w:t>
            </w:r>
            <w:r w:rsidRPr="00FA2A9B">
              <w:rPr>
                <w:sz w:val="16"/>
                <w:szCs w:val="16"/>
                <w:lang w:val="kk-KZ"/>
              </w:rPr>
              <w:t xml:space="preserve"> жылғы жалақыға нақты шығындар тарифтік мөлшерлемелер мен жұмысшылардың лауазымдық жалақыларының ұлғаюы нәтижесінде б</w:t>
            </w:r>
            <w:r>
              <w:rPr>
                <w:sz w:val="16"/>
                <w:szCs w:val="16"/>
                <w:lang w:val="kk-KZ"/>
              </w:rPr>
              <w:t>екітілген сметада көзделгеннен 32,55</w:t>
            </w:r>
            <w:r w:rsidRPr="00FA2A9B">
              <w:rPr>
                <w:sz w:val="16"/>
                <w:szCs w:val="16"/>
                <w:lang w:val="kk-KZ"/>
              </w:rPr>
              <w:t xml:space="preserve"> мың теңгеге артық/</w:t>
            </w: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sidRPr="00AE6FEE">
              <w:rPr>
                <w:b/>
                <w:bCs/>
                <w:color w:val="000000"/>
                <w:sz w:val="16"/>
                <w:szCs w:val="16"/>
                <w:lang w:val="kk-KZ" w:eastAsia="en-US"/>
              </w:rPr>
              <w:t xml:space="preserve">Материалдық шығындар, барлығы, соның ішінде </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9 496,00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648,31</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-93%</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Шикізат пен материалдар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9 496,00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648,31</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sz w:val="16"/>
                <w:szCs w:val="16"/>
                <w:lang w:val="en-US" w:eastAsia="en-US"/>
              </w:rPr>
            </w:pPr>
            <w:r w:rsidRPr="003E4C7C">
              <w:rPr>
                <w:sz w:val="16"/>
                <w:szCs w:val="16"/>
                <w:lang w:val="en-US" w:eastAsia="en-US"/>
              </w:rPr>
              <w:t>-93%</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Сатымдық бұйымдар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en-US" w:eastAsia="en-US"/>
              </w:rPr>
            </w:pPr>
            <w:r w:rsidRPr="00AE6FEE">
              <w:rPr>
                <w:color w:val="000000"/>
                <w:sz w:val="16"/>
                <w:szCs w:val="16"/>
                <w:lang w:val="kk-KZ" w:eastAsia="en-US"/>
              </w:rPr>
              <w:t>Ж</w:t>
            </w:r>
            <w:proofErr w:type="spellStart"/>
            <w:r w:rsidRPr="00AE6FEE">
              <w:rPr>
                <w:color w:val="000000"/>
                <w:sz w:val="16"/>
                <w:szCs w:val="16"/>
                <w:lang w:val="en-US" w:eastAsia="en-US"/>
              </w:rPr>
              <w:t>анар-жағармай</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материалдары</w:t>
            </w:r>
            <w:proofErr w:type="spellEnd"/>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Отын</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en-US" w:eastAsia="en-US"/>
              </w:rPr>
            </w:pPr>
            <w:proofErr w:type="spellStart"/>
            <w:r w:rsidRPr="00AE6FEE">
              <w:rPr>
                <w:color w:val="000000"/>
                <w:sz w:val="16"/>
                <w:szCs w:val="16"/>
                <w:lang w:val="en-US" w:eastAsia="en-US"/>
              </w:rPr>
              <w:t>Энергия</w:t>
            </w:r>
            <w:proofErr w:type="spellEnd"/>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Pr>
                <w:b/>
                <w:bCs/>
                <w:color w:val="000000"/>
                <w:sz w:val="16"/>
                <w:szCs w:val="16"/>
                <w:lang w:val="kk-KZ" w:eastAsia="en-US"/>
              </w:rPr>
              <w:t>Жалақы</w:t>
            </w:r>
            <w:r w:rsidRPr="00AE6FEE">
              <w:rPr>
                <w:b/>
                <w:bCs/>
                <w:color w:val="000000"/>
                <w:sz w:val="16"/>
                <w:szCs w:val="16"/>
                <w:lang w:val="kk-KZ" w:eastAsia="en-US"/>
              </w:rPr>
              <w:t xml:space="preserve"> төлеуге кеткен шығындар, барлығы, соның ішінде</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11 887,90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193,8</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-98%</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Өндірістік қызметкерлер құрамының жалақысы</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10 657,00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174,2</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sz w:val="16"/>
                <w:szCs w:val="16"/>
                <w:lang w:val="en-US" w:eastAsia="en-US"/>
              </w:rPr>
            </w:pPr>
            <w:r w:rsidRPr="003E4C7C">
              <w:rPr>
                <w:sz w:val="16"/>
                <w:szCs w:val="16"/>
                <w:lang w:val="en-US" w:eastAsia="en-US"/>
              </w:rPr>
              <w:t>-98%</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Әлеуемттік салық және әлеуметтік аударымдар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911,20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14,4</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sz w:val="16"/>
                <w:szCs w:val="16"/>
                <w:lang w:val="en-US" w:eastAsia="en-US"/>
              </w:rPr>
            </w:pPr>
            <w:r w:rsidRPr="003E4C7C">
              <w:rPr>
                <w:sz w:val="16"/>
                <w:szCs w:val="16"/>
                <w:lang w:val="en-US" w:eastAsia="en-US"/>
              </w:rPr>
              <w:t>-98%</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Pr>
                <w:color w:val="000000"/>
                <w:sz w:val="16"/>
                <w:szCs w:val="16"/>
                <w:lang w:val="kk-KZ" w:eastAsia="en-US"/>
              </w:rPr>
              <w:t>МӘМС</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319,70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5,2</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sz w:val="16"/>
                <w:szCs w:val="16"/>
                <w:lang w:val="en-US" w:eastAsia="en-US"/>
              </w:rPr>
            </w:pPr>
            <w:r w:rsidRPr="003E4C7C">
              <w:rPr>
                <w:sz w:val="16"/>
                <w:szCs w:val="16"/>
                <w:lang w:val="en-US" w:eastAsia="en-US"/>
              </w:rPr>
              <w:t>-98%</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en-US" w:eastAsia="en-US"/>
              </w:rPr>
            </w:pPr>
            <w:proofErr w:type="spellStart"/>
            <w:r w:rsidRPr="00AE6FEE">
              <w:rPr>
                <w:b/>
                <w:bCs/>
                <w:color w:val="000000"/>
                <w:sz w:val="16"/>
                <w:szCs w:val="16"/>
                <w:lang w:val="en-US" w:eastAsia="en-US"/>
              </w:rPr>
              <w:t>Амортизация</w:t>
            </w:r>
            <w:proofErr w:type="spellEnd"/>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val="en-US"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883,70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2027,3</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129%</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sidRPr="00AE6FEE">
              <w:rPr>
                <w:b/>
                <w:bCs/>
                <w:color w:val="000000"/>
                <w:sz w:val="16"/>
                <w:szCs w:val="16"/>
                <w:lang w:val="kk-KZ" w:eastAsia="en-US"/>
              </w:rPr>
              <w:t>Жөндеу</w:t>
            </w:r>
            <w:r w:rsidRPr="00AE6FEE">
              <w:rPr>
                <w:b/>
                <w:bCs/>
                <w:color w:val="000000"/>
                <w:sz w:val="16"/>
                <w:szCs w:val="16"/>
                <w:lang w:eastAsia="en-US"/>
              </w:rPr>
              <w:t xml:space="preserve">, </w:t>
            </w:r>
            <w:r w:rsidRPr="00AE6FEE">
              <w:rPr>
                <w:b/>
                <w:bCs/>
                <w:color w:val="000000"/>
                <w:sz w:val="16"/>
                <w:szCs w:val="16"/>
                <w:lang w:val="kk-KZ" w:eastAsia="en-US"/>
              </w:rPr>
              <w:t>барлығы, соның ішінде</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0,00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0,2</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center"/>
              <w:rPr>
                <w:b/>
                <w:bCs/>
                <w:sz w:val="16"/>
                <w:szCs w:val="16"/>
                <w:lang w:val="en-US" w:eastAsia="en-US"/>
              </w:rPr>
            </w:pPr>
            <w:r w:rsidRPr="003E4C7C">
              <w:rPr>
                <w:b/>
                <w:bCs/>
                <w:sz w:val="16"/>
                <w:szCs w:val="16"/>
                <w:lang w:val="en-US" w:eastAsia="en-US"/>
              </w:rPr>
              <w:t>#ДЕЛ/0!</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Ағымдық жөндеу</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0,00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0,2</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center"/>
              <w:rPr>
                <w:sz w:val="16"/>
                <w:szCs w:val="16"/>
                <w:lang w:val="en-US" w:eastAsia="en-US"/>
              </w:rPr>
            </w:pPr>
            <w:r w:rsidRPr="003E4C7C">
              <w:rPr>
                <w:sz w:val="16"/>
                <w:szCs w:val="16"/>
                <w:lang w:val="en-US" w:eastAsia="en-US"/>
              </w:rPr>
              <w:t>#ДЕЛ/0!</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Өзге шығындар (мағынасын ашу)</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Кезеңнің шығындары барлығы, соның ішінде</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Жалпы және әкімшілік шығындар, барлығы, соның ішінде:</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Әкімшілік қызметкерлер құрамының жалақысы</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Әлеуемттік салық және әлеуметтік аударымдар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Pr>
                <w:color w:val="000000"/>
                <w:sz w:val="16"/>
                <w:szCs w:val="16"/>
                <w:lang w:val="kk-KZ" w:eastAsia="en-US"/>
              </w:rPr>
              <w:t>МӘМС</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Салықтар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en-US" w:eastAsia="en-US"/>
              </w:rPr>
            </w:pPr>
            <w:proofErr w:type="spellStart"/>
            <w:r w:rsidRPr="00AE6FEE">
              <w:rPr>
                <w:color w:val="000000"/>
                <w:sz w:val="16"/>
                <w:szCs w:val="16"/>
                <w:lang w:val="en-US" w:eastAsia="en-US"/>
              </w:rPr>
              <w:t>Өзге</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шығындар</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мағынасын</w:t>
            </w:r>
            <w:proofErr w:type="spellEnd"/>
            <w:r w:rsidRPr="00AE6FEE">
              <w:rPr>
                <w:color w:val="000000"/>
                <w:sz w:val="16"/>
                <w:szCs w:val="16"/>
                <w:lang w:val="en-US" w:eastAsia="en-US"/>
              </w:rPr>
              <w:t xml:space="preserve"> </w:t>
            </w:r>
            <w:proofErr w:type="spellStart"/>
            <w:r w:rsidRPr="00AE6FEE">
              <w:rPr>
                <w:color w:val="000000"/>
                <w:sz w:val="16"/>
                <w:szCs w:val="16"/>
                <w:lang w:val="en-US" w:eastAsia="en-US"/>
              </w:rPr>
              <w:t>ашу</w:t>
            </w:r>
            <w:proofErr w:type="spellEnd"/>
            <w:r w:rsidRPr="00AE6FEE">
              <w:rPr>
                <w:color w:val="000000"/>
                <w:sz w:val="16"/>
                <w:szCs w:val="16"/>
                <w:lang w:val="en-US" w:eastAsia="en-US"/>
              </w:rPr>
              <w:t>)</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Сыйақылар төлеміне шығындар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sidRPr="00AE6FEE">
              <w:rPr>
                <w:b/>
                <w:bCs/>
                <w:color w:val="000000"/>
                <w:sz w:val="16"/>
                <w:szCs w:val="16"/>
                <w:lang w:val="kk-KZ" w:eastAsia="en-US"/>
              </w:rPr>
              <w:t>Қызмет көрсетуге барлық шығындар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22 267,60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2869,6</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-87%</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en-US" w:eastAsia="en-US"/>
              </w:rPr>
            </w:pPr>
            <w:r w:rsidRPr="00AE6FEE">
              <w:rPr>
                <w:color w:val="000000"/>
                <w:sz w:val="16"/>
                <w:szCs w:val="16"/>
                <w:lang w:val="kk-KZ" w:eastAsia="en-US"/>
              </w:rPr>
              <w:t>Табыс</w:t>
            </w:r>
            <w:r w:rsidRPr="00AE6FEE">
              <w:rPr>
                <w:color w:val="000000"/>
                <w:sz w:val="16"/>
                <w:szCs w:val="16"/>
                <w:lang w:val="en-US" w:eastAsia="en-US"/>
              </w:rPr>
              <w:t xml:space="preserve"> (А</w:t>
            </w:r>
            <w:r w:rsidRPr="00AE6FEE">
              <w:rPr>
                <w:color w:val="000000"/>
                <w:sz w:val="16"/>
                <w:szCs w:val="16"/>
                <w:lang w:val="kk-KZ" w:eastAsia="en-US"/>
              </w:rPr>
              <w:t>РБ</w:t>
            </w:r>
            <w:r w:rsidRPr="00AE6FEE">
              <w:rPr>
                <w:color w:val="000000"/>
                <w:sz w:val="16"/>
                <w:szCs w:val="16"/>
                <w:lang w:val="en-US" w:eastAsia="en-US"/>
              </w:rPr>
              <w:t>*</w:t>
            </w:r>
            <w:r w:rsidRPr="00AE6FEE">
              <w:rPr>
                <w:color w:val="000000"/>
                <w:sz w:val="16"/>
                <w:szCs w:val="16"/>
                <w:lang w:val="kk-KZ" w:eastAsia="en-US"/>
              </w:rPr>
              <w:t>ПМ</w:t>
            </w:r>
            <w:r w:rsidRPr="00AE6FEE">
              <w:rPr>
                <w:color w:val="000000"/>
                <w:sz w:val="16"/>
                <w:szCs w:val="16"/>
                <w:lang w:val="en-US" w:eastAsia="en-US"/>
              </w:rPr>
              <w:t>)</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color w:val="000000"/>
                <w:sz w:val="16"/>
                <w:szCs w:val="16"/>
                <w:lang w:val="en-US" w:eastAsia="en-US"/>
              </w:rPr>
            </w:pPr>
            <w:r w:rsidRPr="003E4C7C">
              <w:rPr>
                <w:color w:val="000000"/>
                <w:sz w:val="16"/>
                <w:szCs w:val="16"/>
                <w:lang w:val="en-US" w:eastAsia="en-US"/>
              </w:rPr>
              <w:t>-2049,1</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Іске қосылған активтердің реттелетін базасы (АРБ)</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eastAsia="en-US"/>
              </w:rPr>
            </w:pPr>
            <w:r w:rsidRPr="003E4C7C">
              <w:rPr>
                <w:b/>
                <w:bCs/>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eastAsia="en-US"/>
              </w:rPr>
            </w:pPr>
          </w:p>
        </w:tc>
      </w:tr>
      <w:tr w:rsidR="001702A7" w:rsidRPr="003E4C7C" w:rsidTr="001702A7">
        <w:trPr>
          <w:trHeight w:val="255"/>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sidRPr="00AE6FEE">
              <w:rPr>
                <w:b/>
                <w:bCs/>
                <w:color w:val="000000"/>
                <w:sz w:val="16"/>
                <w:szCs w:val="16"/>
                <w:lang w:val="kk-KZ" w:eastAsia="en-US"/>
              </w:rPr>
              <w:t>Барлық табыстар</w:t>
            </w:r>
          </w:p>
        </w:tc>
        <w:tc>
          <w:tcPr>
            <w:tcW w:w="2048"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color w:val="000000"/>
                <w:sz w:val="16"/>
                <w:szCs w:val="16"/>
                <w:lang w:val="en-US" w:eastAsia="en-US"/>
              </w:rPr>
            </w:pPr>
            <w:r w:rsidRPr="003E4C7C">
              <w:rPr>
                <w:b/>
                <w:bCs/>
                <w:color w:val="000000"/>
                <w:sz w:val="16"/>
                <w:szCs w:val="16"/>
                <w:lang w:val="en-US" w:eastAsia="en-US"/>
              </w:rPr>
              <w:t> </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22 267,60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820,5</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-96%</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6D6267">
        <w:trPr>
          <w:trHeight w:val="510"/>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
                <w:bCs/>
                <w:color w:val="000000"/>
                <w:sz w:val="16"/>
                <w:szCs w:val="16"/>
                <w:lang w:val="kk-KZ" w:eastAsia="en-US"/>
              </w:rPr>
            </w:pPr>
            <w:r w:rsidRPr="00AE6FEE">
              <w:rPr>
                <w:b/>
                <w:bCs/>
                <w:color w:val="000000"/>
                <w:sz w:val="16"/>
                <w:szCs w:val="16"/>
                <w:lang w:val="kk-KZ" w:eastAsia="en-US"/>
              </w:rPr>
              <w:t>Көрсетілетін қызметтер көлемі</w:t>
            </w:r>
          </w:p>
        </w:tc>
        <w:tc>
          <w:tcPr>
            <w:tcW w:w="2048" w:type="dxa"/>
            <w:tcBorders>
              <w:top w:val="nil"/>
              <w:left w:val="nil"/>
              <w:bottom w:val="single" w:sz="4" w:space="0" w:color="auto"/>
              <w:right w:val="single" w:sz="4" w:space="0" w:color="auto"/>
            </w:tcBorders>
            <w:shd w:val="clear" w:color="auto" w:fill="auto"/>
          </w:tcPr>
          <w:p w:rsidR="001702A7" w:rsidRPr="00AE6FEE" w:rsidRDefault="001702A7" w:rsidP="00590D41">
            <w:pPr>
              <w:jc w:val="both"/>
              <w:rPr>
                <w:b/>
                <w:bCs/>
                <w:sz w:val="16"/>
                <w:szCs w:val="16"/>
                <w:lang w:val="kk-KZ"/>
              </w:rPr>
            </w:pPr>
            <w:r w:rsidRPr="00AE6FEE">
              <w:rPr>
                <w:b/>
                <w:bCs/>
                <w:sz w:val="16"/>
                <w:szCs w:val="16"/>
                <w:lang w:val="kk-KZ"/>
              </w:rPr>
              <w:t>Табиғи көрсеткіштерде</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182,40</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6,7</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-96%</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6D6267">
        <w:trPr>
          <w:trHeight w:val="255"/>
        </w:trPr>
        <w:tc>
          <w:tcPr>
            <w:tcW w:w="2056" w:type="dxa"/>
            <w:vMerge w:val="restart"/>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color w:val="000000"/>
                <w:sz w:val="16"/>
                <w:szCs w:val="16"/>
                <w:lang w:val="kk-KZ" w:eastAsia="en-US"/>
              </w:rPr>
            </w:pPr>
            <w:r w:rsidRPr="00AE6FEE">
              <w:rPr>
                <w:color w:val="000000"/>
                <w:sz w:val="16"/>
                <w:szCs w:val="16"/>
                <w:lang w:val="kk-KZ" w:eastAsia="en-US"/>
              </w:rPr>
              <w:t>Нормативтік техникалық жоғалтулар</w:t>
            </w:r>
          </w:p>
        </w:tc>
        <w:tc>
          <w:tcPr>
            <w:tcW w:w="2048" w:type="dxa"/>
            <w:tcBorders>
              <w:top w:val="nil"/>
              <w:left w:val="nil"/>
              <w:bottom w:val="single" w:sz="4" w:space="0" w:color="auto"/>
              <w:right w:val="single" w:sz="4" w:space="0" w:color="auto"/>
            </w:tcBorders>
            <w:shd w:val="clear" w:color="auto" w:fill="auto"/>
          </w:tcPr>
          <w:p w:rsidR="001702A7" w:rsidRPr="006C0ECE" w:rsidRDefault="001702A7" w:rsidP="00590D41">
            <w:pPr>
              <w:jc w:val="both"/>
              <w:rPr>
                <w:sz w:val="16"/>
                <w:szCs w:val="16"/>
              </w:rPr>
            </w:pPr>
            <w:r w:rsidRPr="006C0ECE">
              <w:rPr>
                <w:sz w:val="16"/>
                <w:szCs w:val="16"/>
              </w:rPr>
              <w:t>%</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6D6267">
        <w:trPr>
          <w:trHeight w:val="510"/>
        </w:trPr>
        <w:tc>
          <w:tcPr>
            <w:tcW w:w="2056" w:type="dxa"/>
            <w:vMerge/>
            <w:tcBorders>
              <w:top w:val="nil"/>
              <w:left w:val="single" w:sz="4" w:space="0" w:color="auto"/>
              <w:bottom w:val="single" w:sz="4" w:space="0" w:color="auto"/>
              <w:right w:val="single" w:sz="4" w:space="0" w:color="auto"/>
            </w:tcBorders>
            <w:vAlign w:val="center"/>
          </w:tcPr>
          <w:p w:rsidR="001702A7" w:rsidRPr="003E4C7C" w:rsidRDefault="001702A7" w:rsidP="0007278D">
            <w:pPr>
              <w:rPr>
                <w:color w:val="000000"/>
                <w:sz w:val="16"/>
                <w:szCs w:val="16"/>
                <w:lang w:val="en-US" w:eastAsia="en-US"/>
              </w:rPr>
            </w:pPr>
          </w:p>
        </w:tc>
        <w:tc>
          <w:tcPr>
            <w:tcW w:w="2048" w:type="dxa"/>
            <w:tcBorders>
              <w:top w:val="nil"/>
              <w:left w:val="nil"/>
              <w:bottom w:val="single" w:sz="4" w:space="0" w:color="auto"/>
              <w:right w:val="single" w:sz="4" w:space="0" w:color="auto"/>
            </w:tcBorders>
            <w:shd w:val="clear" w:color="auto" w:fill="auto"/>
          </w:tcPr>
          <w:p w:rsidR="001702A7" w:rsidRPr="00AE6FEE" w:rsidRDefault="001702A7" w:rsidP="00590D41">
            <w:pPr>
              <w:jc w:val="both"/>
              <w:rPr>
                <w:sz w:val="16"/>
                <w:szCs w:val="16"/>
                <w:lang w:val="kk-KZ"/>
              </w:rPr>
            </w:pPr>
            <w:r w:rsidRPr="00AE6FEE">
              <w:rPr>
                <w:sz w:val="16"/>
                <w:szCs w:val="16"/>
                <w:lang w:val="kk-KZ"/>
              </w:rPr>
              <w:t>Табиғи көрсеткіштерде</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color w:val="000000"/>
                <w:sz w:val="16"/>
                <w:szCs w:val="16"/>
                <w:lang w:val="en-US" w:eastAsia="en-US"/>
              </w:rPr>
            </w:pPr>
            <w:r w:rsidRPr="003E4C7C">
              <w:rPr>
                <w:color w:val="000000"/>
                <w:sz w:val="16"/>
                <w:szCs w:val="16"/>
                <w:lang w:val="en-US" w:eastAsia="en-US"/>
              </w:rPr>
              <w:t> </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rPr>
                <w:b/>
                <w:bCs/>
                <w:sz w:val="16"/>
                <w:szCs w:val="16"/>
                <w:lang w:val="en-US" w:eastAsia="en-US"/>
              </w:rPr>
            </w:pPr>
            <w:r w:rsidRPr="003E4C7C">
              <w:rPr>
                <w:b/>
                <w:bCs/>
                <w:sz w:val="16"/>
                <w:szCs w:val="16"/>
                <w:lang w:val="en-US" w:eastAsia="en-US"/>
              </w:rPr>
              <w:t> </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r w:rsidR="001702A7" w:rsidRPr="003E4C7C" w:rsidTr="006D6267">
        <w:trPr>
          <w:trHeight w:val="1020"/>
        </w:trPr>
        <w:tc>
          <w:tcPr>
            <w:tcW w:w="2056" w:type="dxa"/>
            <w:tcBorders>
              <w:top w:val="nil"/>
              <w:left w:val="single" w:sz="4" w:space="0" w:color="auto"/>
              <w:bottom w:val="single" w:sz="4" w:space="0" w:color="auto"/>
              <w:right w:val="single" w:sz="4" w:space="0" w:color="auto"/>
            </w:tcBorders>
            <w:shd w:val="clear" w:color="auto" w:fill="auto"/>
            <w:vAlign w:val="center"/>
          </w:tcPr>
          <w:p w:rsidR="001702A7" w:rsidRPr="00AE6FEE" w:rsidRDefault="001702A7" w:rsidP="00590D41">
            <w:pPr>
              <w:jc w:val="both"/>
              <w:rPr>
                <w:bCs/>
                <w:color w:val="000000"/>
                <w:sz w:val="16"/>
                <w:szCs w:val="16"/>
                <w:lang w:val="kk-KZ" w:eastAsia="en-US"/>
              </w:rPr>
            </w:pPr>
            <w:r w:rsidRPr="00AE6FEE">
              <w:rPr>
                <w:bCs/>
                <w:color w:val="000000"/>
                <w:sz w:val="16"/>
                <w:szCs w:val="16"/>
                <w:lang w:val="kk-KZ" w:eastAsia="en-US"/>
              </w:rPr>
              <w:t>Тариф (</w:t>
            </w:r>
            <w:proofErr w:type="spellStart"/>
            <w:r w:rsidRPr="00AE6FEE">
              <w:rPr>
                <w:bCs/>
                <w:color w:val="000000"/>
                <w:sz w:val="16"/>
                <w:szCs w:val="16"/>
                <w:lang w:eastAsia="en-US"/>
              </w:rPr>
              <w:t>қосылған</w:t>
            </w:r>
            <w:proofErr w:type="spellEnd"/>
            <w:r w:rsidRPr="00AE6FEE">
              <w:rPr>
                <w:bCs/>
                <w:color w:val="000000"/>
                <w:sz w:val="16"/>
                <w:szCs w:val="16"/>
                <w:lang w:eastAsia="en-US"/>
              </w:rPr>
              <w:t xml:space="preserve"> </w:t>
            </w:r>
            <w:proofErr w:type="spellStart"/>
            <w:r w:rsidRPr="00AE6FEE">
              <w:rPr>
                <w:bCs/>
                <w:color w:val="000000"/>
                <w:sz w:val="16"/>
                <w:szCs w:val="16"/>
                <w:lang w:eastAsia="en-US"/>
              </w:rPr>
              <w:t>құн</w:t>
            </w:r>
            <w:proofErr w:type="spellEnd"/>
            <w:r w:rsidRPr="00AE6FEE">
              <w:rPr>
                <w:bCs/>
                <w:color w:val="000000"/>
                <w:sz w:val="16"/>
                <w:szCs w:val="16"/>
                <w:lang w:eastAsia="en-US"/>
              </w:rPr>
              <w:t xml:space="preserve"> </w:t>
            </w:r>
            <w:proofErr w:type="spellStart"/>
            <w:r w:rsidRPr="00AE6FEE">
              <w:rPr>
                <w:bCs/>
                <w:color w:val="000000"/>
                <w:sz w:val="16"/>
                <w:szCs w:val="16"/>
                <w:lang w:eastAsia="en-US"/>
              </w:rPr>
              <w:t>салығы</w:t>
            </w:r>
            <w:proofErr w:type="spellEnd"/>
            <w:r w:rsidRPr="00AE6FEE">
              <w:rPr>
                <w:bCs/>
                <w:color w:val="000000"/>
                <w:sz w:val="16"/>
                <w:szCs w:val="16"/>
                <w:lang w:val="kk-KZ" w:eastAsia="en-US"/>
              </w:rPr>
              <w:t>сыз)</w:t>
            </w:r>
          </w:p>
        </w:tc>
        <w:tc>
          <w:tcPr>
            <w:tcW w:w="2048" w:type="dxa"/>
            <w:tcBorders>
              <w:top w:val="nil"/>
              <w:left w:val="nil"/>
              <w:bottom w:val="single" w:sz="4" w:space="0" w:color="auto"/>
              <w:right w:val="single" w:sz="4" w:space="0" w:color="auto"/>
            </w:tcBorders>
            <w:shd w:val="clear" w:color="auto" w:fill="auto"/>
          </w:tcPr>
          <w:p w:rsidR="001702A7" w:rsidRPr="00AE6FEE" w:rsidRDefault="001702A7" w:rsidP="00590D41">
            <w:pPr>
              <w:jc w:val="both"/>
              <w:rPr>
                <w:b/>
                <w:bCs/>
                <w:sz w:val="16"/>
                <w:szCs w:val="16"/>
                <w:lang w:val="kk-KZ"/>
              </w:rPr>
            </w:pPr>
            <w:r w:rsidRPr="00AE6FEE">
              <w:rPr>
                <w:b/>
                <w:bCs/>
                <w:sz w:val="16"/>
                <w:szCs w:val="16"/>
                <w:lang w:val="kk-KZ"/>
              </w:rPr>
              <w:t>Теңге/көрсетілген қызметтер бірлігіне</w:t>
            </w:r>
          </w:p>
        </w:tc>
        <w:tc>
          <w:tcPr>
            <w:tcW w:w="1787"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122,08</w:t>
            </w:r>
          </w:p>
        </w:tc>
        <w:tc>
          <w:tcPr>
            <w:tcW w:w="169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color w:val="000000"/>
                <w:sz w:val="16"/>
                <w:szCs w:val="16"/>
                <w:lang w:val="en-US" w:eastAsia="en-US"/>
              </w:rPr>
            </w:pPr>
            <w:r w:rsidRPr="003E4C7C">
              <w:rPr>
                <w:b/>
                <w:bCs/>
                <w:color w:val="000000"/>
                <w:sz w:val="16"/>
                <w:szCs w:val="16"/>
                <w:lang w:val="en-US" w:eastAsia="en-US"/>
              </w:rPr>
              <w:t>122,08</w:t>
            </w:r>
          </w:p>
        </w:tc>
        <w:tc>
          <w:tcPr>
            <w:tcW w:w="1456" w:type="dxa"/>
            <w:tcBorders>
              <w:top w:val="nil"/>
              <w:left w:val="nil"/>
              <w:bottom w:val="single" w:sz="4" w:space="0" w:color="auto"/>
              <w:right w:val="single" w:sz="4" w:space="0" w:color="auto"/>
            </w:tcBorders>
            <w:shd w:val="clear" w:color="auto" w:fill="auto"/>
            <w:hideMark/>
          </w:tcPr>
          <w:p w:rsidR="001702A7" w:rsidRPr="003E4C7C" w:rsidRDefault="001702A7" w:rsidP="0007278D">
            <w:pPr>
              <w:jc w:val="right"/>
              <w:rPr>
                <w:b/>
                <w:bCs/>
                <w:sz w:val="16"/>
                <w:szCs w:val="16"/>
                <w:lang w:val="en-US" w:eastAsia="en-US"/>
              </w:rPr>
            </w:pPr>
            <w:r w:rsidRPr="003E4C7C">
              <w:rPr>
                <w:b/>
                <w:bCs/>
                <w:sz w:val="16"/>
                <w:szCs w:val="16"/>
                <w:lang w:val="en-US" w:eastAsia="en-US"/>
              </w:rPr>
              <w:t>0%</w:t>
            </w:r>
          </w:p>
        </w:tc>
        <w:tc>
          <w:tcPr>
            <w:tcW w:w="1584" w:type="dxa"/>
            <w:vMerge/>
            <w:tcBorders>
              <w:top w:val="nil"/>
              <w:left w:val="single" w:sz="4" w:space="0" w:color="auto"/>
              <w:bottom w:val="single" w:sz="4" w:space="0" w:color="auto"/>
              <w:right w:val="single" w:sz="4" w:space="0" w:color="auto"/>
            </w:tcBorders>
            <w:vAlign w:val="center"/>
            <w:hideMark/>
          </w:tcPr>
          <w:p w:rsidR="001702A7" w:rsidRPr="003E4C7C" w:rsidRDefault="001702A7" w:rsidP="0007278D">
            <w:pPr>
              <w:rPr>
                <w:color w:val="000000"/>
                <w:sz w:val="16"/>
                <w:szCs w:val="16"/>
                <w:lang w:val="en-US" w:eastAsia="en-US"/>
              </w:rPr>
            </w:pPr>
          </w:p>
        </w:tc>
      </w:tr>
    </w:tbl>
    <w:p w:rsidR="0007278D" w:rsidRDefault="0007278D" w:rsidP="0007278D">
      <w:pPr>
        <w:jc w:val="both"/>
        <w:rPr>
          <w:b/>
          <w:sz w:val="16"/>
          <w:szCs w:val="16"/>
          <w:lang w:val="kk-KZ"/>
        </w:rPr>
      </w:pPr>
    </w:p>
    <w:p w:rsidR="001702A7" w:rsidRDefault="001702A7" w:rsidP="0007278D">
      <w:pPr>
        <w:jc w:val="both"/>
        <w:rPr>
          <w:b/>
          <w:sz w:val="16"/>
          <w:szCs w:val="16"/>
          <w:lang w:val="kk-KZ"/>
        </w:rPr>
      </w:pPr>
    </w:p>
    <w:p w:rsidR="001702A7" w:rsidRDefault="001702A7" w:rsidP="0007278D">
      <w:pPr>
        <w:jc w:val="both"/>
        <w:rPr>
          <w:b/>
          <w:sz w:val="16"/>
          <w:szCs w:val="16"/>
          <w:lang w:val="kk-KZ"/>
        </w:rPr>
      </w:pPr>
    </w:p>
    <w:p w:rsidR="001702A7" w:rsidRPr="001702A7" w:rsidRDefault="001702A7" w:rsidP="0007278D">
      <w:pPr>
        <w:jc w:val="both"/>
        <w:rPr>
          <w:b/>
          <w:sz w:val="16"/>
          <w:szCs w:val="16"/>
          <w:lang w:val="kk-KZ"/>
        </w:rPr>
      </w:pPr>
    </w:p>
    <w:p w:rsidR="0007278D" w:rsidRPr="003E4C7C" w:rsidRDefault="0007278D" w:rsidP="00DB41E7">
      <w:pPr>
        <w:jc w:val="both"/>
        <w:rPr>
          <w:sz w:val="16"/>
          <w:szCs w:val="16"/>
        </w:rPr>
      </w:pPr>
    </w:p>
    <w:p w:rsidR="001702A7" w:rsidRPr="00AE6FEE" w:rsidRDefault="001702A7" w:rsidP="001702A7">
      <w:pPr>
        <w:pStyle w:val="a4"/>
        <w:numPr>
          <w:ilvl w:val="0"/>
          <w:numId w:val="1"/>
        </w:numPr>
        <w:ind w:left="426" w:hanging="426"/>
        <w:rPr>
          <w:b/>
          <w:sz w:val="16"/>
          <w:szCs w:val="16"/>
        </w:rPr>
      </w:pPr>
      <w:r>
        <w:rPr>
          <w:b/>
          <w:sz w:val="16"/>
          <w:szCs w:val="16"/>
          <w:lang w:val="kk-KZ"/>
        </w:rPr>
        <w:lastRenderedPageBreak/>
        <w:t>2024</w:t>
      </w:r>
      <w:r>
        <w:rPr>
          <w:b/>
          <w:sz w:val="16"/>
          <w:szCs w:val="16"/>
          <w:lang w:val="kk-KZ"/>
        </w:rPr>
        <w:t xml:space="preserve"> жылдың қорытындылары бойынша </w:t>
      </w:r>
      <w:r w:rsidRPr="00AE6FEE">
        <w:rPr>
          <w:b/>
          <w:sz w:val="16"/>
          <w:szCs w:val="16"/>
          <w:lang w:val="kk-KZ"/>
        </w:rPr>
        <w:t>реттелетін қызметтердің сапасы мен сенімділігі көрсеткіштерінің орындалуы жөніндегі ақпарат</w:t>
      </w:r>
    </w:p>
    <w:p w:rsidR="00313FC6" w:rsidRPr="001702A7" w:rsidRDefault="00313FC6" w:rsidP="001702A7">
      <w:pPr>
        <w:rPr>
          <w:b/>
          <w:sz w:val="16"/>
          <w:szCs w:val="16"/>
          <w:lang w:val="kk-KZ"/>
        </w:rPr>
      </w:pPr>
    </w:p>
    <w:tbl>
      <w:tblPr>
        <w:tblStyle w:val="a3"/>
        <w:tblW w:w="0" w:type="auto"/>
        <w:tblLayout w:type="fixed"/>
        <w:tblLook w:val="04A0" w:firstRow="1" w:lastRow="0" w:firstColumn="1" w:lastColumn="0" w:noHBand="0" w:noVBand="1"/>
      </w:tblPr>
      <w:tblGrid>
        <w:gridCol w:w="755"/>
        <w:gridCol w:w="2753"/>
        <w:gridCol w:w="971"/>
        <w:gridCol w:w="1045"/>
        <w:gridCol w:w="992"/>
        <w:gridCol w:w="1734"/>
        <w:gridCol w:w="2087"/>
      </w:tblGrid>
      <w:tr w:rsidR="001702A7" w:rsidRPr="001702A7" w:rsidTr="001702A7">
        <w:trPr>
          <w:trHeight w:val="792"/>
        </w:trPr>
        <w:tc>
          <w:tcPr>
            <w:tcW w:w="755" w:type="dxa"/>
          </w:tcPr>
          <w:p w:rsidR="001702A7" w:rsidRPr="00AE6FEE" w:rsidRDefault="001702A7" w:rsidP="00590D41">
            <w:pPr>
              <w:rPr>
                <w:b/>
                <w:bCs/>
                <w:sz w:val="16"/>
                <w:szCs w:val="16"/>
                <w:lang w:val="kk-KZ"/>
              </w:rPr>
            </w:pPr>
            <w:r>
              <w:rPr>
                <w:b/>
                <w:bCs/>
                <w:sz w:val="16"/>
                <w:szCs w:val="16"/>
                <w:lang w:val="kk-KZ"/>
              </w:rPr>
              <w:t>р/с №</w:t>
            </w:r>
          </w:p>
        </w:tc>
        <w:tc>
          <w:tcPr>
            <w:tcW w:w="2753" w:type="dxa"/>
          </w:tcPr>
          <w:p w:rsidR="001702A7" w:rsidRPr="00AE6FEE" w:rsidRDefault="001702A7" w:rsidP="00590D41">
            <w:pPr>
              <w:rPr>
                <w:b/>
                <w:bCs/>
                <w:sz w:val="16"/>
                <w:szCs w:val="16"/>
                <w:lang w:val="kk-KZ"/>
              </w:rPr>
            </w:pPr>
            <w:r w:rsidRPr="00AE6FEE">
              <w:rPr>
                <w:b/>
                <w:bCs/>
                <w:sz w:val="16"/>
                <w:szCs w:val="16"/>
                <w:lang w:val="kk-KZ"/>
              </w:rPr>
              <w:t>Сапа мен сенімділік көрсеткіші</w:t>
            </w:r>
          </w:p>
        </w:tc>
        <w:tc>
          <w:tcPr>
            <w:tcW w:w="971" w:type="dxa"/>
            <w:hideMark/>
          </w:tcPr>
          <w:p w:rsidR="001702A7" w:rsidRPr="008C3EF1" w:rsidRDefault="001702A7" w:rsidP="0007278D">
            <w:pPr>
              <w:jc w:val="center"/>
              <w:rPr>
                <w:b/>
                <w:bCs/>
                <w:sz w:val="16"/>
                <w:szCs w:val="16"/>
              </w:rPr>
            </w:pPr>
            <w:r w:rsidRPr="008C3EF1">
              <w:rPr>
                <w:b/>
                <w:bCs/>
                <w:sz w:val="16"/>
                <w:szCs w:val="16"/>
              </w:rPr>
              <w:t>Факт 202</w:t>
            </w:r>
            <w:r>
              <w:rPr>
                <w:b/>
                <w:bCs/>
                <w:sz w:val="16"/>
                <w:szCs w:val="16"/>
              </w:rPr>
              <w:t xml:space="preserve">3 </w:t>
            </w:r>
            <w:r>
              <w:rPr>
                <w:b/>
                <w:bCs/>
                <w:sz w:val="16"/>
                <w:szCs w:val="16"/>
                <w:lang w:val="kk-KZ"/>
              </w:rPr>
              <w:t>ж</w:t>
            </w:r>
            <w:r w:rsidRPr="008C3EF1">
              <w:rPr>
                <w:b/>
                <w:bCs/>
                <w:sz w:val="16"/>
                <w:szCs w:val="16"/>
              </w:rPr>
              <w:t>.</w:t>
            </w:r>
          </w:p>
        </w:tc>
        <w:tc>
          <w:tcPr>
            <w:tcW w:w="1045" w:type="dxa"/>
            <w:hideMark/>
          </w:tcPr>
          <w:p w:rsidR="001702A7" w:rsidRPr="008C3EF1" w:rsidRDefault="001702A7" w:rsidP="0007278D">
            <w:pPr>
              <w:jc w:val="center"/>
              <w:rPr>
                <w:b/>
                <w:bCs/>
                <w:sz w:val="16"/>
                <w:szCs w:val="16"/>
              </w:rPr>
            </w:pPr>
            <w:r>
              <w:rPr>
                <w:b/>
                <w:bCs/>
                <w:sz w:val="16"/>
                <w:szCs w:val="16"/>
                <w:lang w:val="kk-KZ"/>
              </w:rPr>
              <w:t>Жоспар</w:t>
            </w:r>
            <w:r w:rsidRPr="008C3EF1">
              <w:rPr>
                <w:b/>
                <w:bCs/>
                <w:sz w:val="16"/>
                <w:szCs w:val="16"/>
              </w:rPr>
              <w:t xml:space="preserve"> 202</w:t>
            </w:r>
            <w:r>
              <w:rPr>
                <w:b/>
                <w:bCs/>
                <w:sz w:val="16"/>
                <w:szCs w:val="16"/>
              </w:rPr>
              <w:t xml:space="preserve">4 </w:t>
            </w:r>
            <w:r>
              <w:rPr>
                <w:b/>
                <w:bCs/>
                <w:sz w:val="16"/>
                <w:szCs w:val="16"/>
                <w:lang w:val="kk-KZ"/>
              </w:rPr>
              <w:t>ж</w:t>
            </w:r>
            <w:r w:rsidRPr="008C3EF1">
              <w:rPr>
                <w:b/>
                <w:bCs/>
                <w:sz w:val="16"/>
                <w:szCs w:val="16"/>
              </w:rPr>
              <w:t>.</w:t>
            </w:r>
          </w:p>
        </w:tc>
        <w:tc>
          <w:tcPr>
            <w:tcW w:w="992" w:type="dxa"/>
            <w:hideMark/>
          </w:tcPr>
          <w:p w:rsidR="001702A7" w:rsidRPr="008C3EF1" w:rsidRDefault="001702A7" w:rsidP="0007278D">
            <w:pPr>
              <w:jc w:val="center"/>
              <w:rPr>
                <w:b/>
                <w:bCs/>
                <w:sz w:val="16"/>
                <w:szCs w:val="16"/>
              </w:rPr>
            </w:pPr>
            <w:r w:rsidRPr="008C3EF1">
              <w:rPr>
                <w:b/>
                <w:bCs/>
                <w:sz w:val="16"/>
                <w:szCs w:val="16"/>
              </w:rPr>
              <w:t>Факт 202</w:t>
            </w:r>
            <w:r>
              <w:rPr>
                <w:b/>
                <w:bCs/>
                <w:sz w:val="16"/>
                <w:szCs w:val="16"/>
              </w:rPr>
              <w:t xml:space="preserve">4 </w:t>
            </w:r>
            <w:r>
              <w:rPr>
                <w:b/>
                <w:bCs/>
                <w:sz w:val="16"/>
                <w:szCs w:val="16"/>
                <w:lang w:val="kk-KZ"/>
              </w:rPr>
              <w:t>ж</w:t>
            </w:r>
            <w:r w:rsidRPr="008C3EF1">
              <w:rPr>
                <w:b/>
                <w:bCs/>
                <w:sz w:val="16"/>
                <w:szCs w:val="16"/>
              </w:rPr>
              <w:t>.</w:t>
            </w:r>
          </w:p>
        </w:tc>
        <w:tc>
          <w:tcPr>
            <w:tcW w:w="1734" w:type="dxa"/>
          </w:tcPr>
          <w:p w:rsidR="001702A7" w:rsidRPr="00AE6FEE" w:rsidRDefault="001702A7" w:rsidP="00590D41">
            <w:pPr>
              <w:jc w:val="center"/>
              <w:rPr>
                <w:b/>
                <w:bCs/>
                <w:sz w:val="16"/>
                <w:szCs w:val="16"/>
                <w:lang w:val="kk-KZ"/>
              </w:rPr>
            </w:pPr>
            <w:r w:rsidRPr="00AE6FEE">
              <w:rPr>
                <w:b/>
                <w:bCs/>
                <w:sz w:val="16"/>
                <w:szCs w:val="16"/>
                <w:lang w:val="kk-KZ"/>
              </w:rPr>
              <w:t>Сенімділік пен сапа көрсеткіштерінің сақталуын бағалау</w:t>
            </w:r>
          </w:p>
        </w:tc>
        <w:tc>
          <w:tcPr>
            <w:tcW w:w="2087" w:type="dxa"/>
          </w:tcPr>
          <w:p w:rsidR="001702A7" w:rsidRPr="00AE6FEE" w:rsidRDefault="001702A7" w:rsidP="00590D41">
            <w:pPr>
              <w:jc w:val="center"/>
              <w:rPr>
                <w:b/>
                <w:bCs/>
                <w:sz w:val="16"/>
                <w:szCs w:val="16"/>
                <w:lang w:val="kk-KZ"/>
              </w:rPr>
            </w:pPr>
            <w:r w:rsidRPr="00AE6FEE">
              <w:rPr>
                <w:b/>
                <w:bCs/>
                <w:sz w:val="16"/>
                <w:szCs w:val="16"/>
                <w:lang w:val="kk-KZ"/>
              </w:rPr>
              <w:t>Сенімділік пен сапа көрсеткіштерін сақтамаудың себептері (негіздемесі)</w:t>
            </w:r>
          </w:p>
        </w:tc>
      </w:tr>
      <w:tr w:rsidR="001702A7" w:rsidRPr="008C3EF1" w:rsidTr="00313FC6">
        <w:trPr>
          <w:trHeight w:val="300"/>
        </w:trPr>
        <w:tc>
          <w:tcPr>
            <w:tcW w:w="755" w:type="dxa"/>
            <w:noWrap/>
            <w:hideMark/>
          </w:tcPr>
          <w:p w:rsidR="001702A7" w:rsidRPr="008C3EF1" w:rsidRDefault="001702A7" w:rsidP="00313FC6">
            <w:pPr>
              <w:rPr>
                <w:b/>
                <w:sz w:val="16"/>
                <w:szCs w:val="16"/>
              </w:rPr>
            </w:pPr>
            <w:r w:rsidRPr="008C3EF1">
              <w:rPr>
                <w:b/>
                <w:sz w:val="16"/>
                <w:szCs w:val="16"/>
              </w:rPr>
              <w:t>1</w:t>
            </w:r>
          </w:p>
        </w:tc>
        <w:tc>
          <w:tcPr>
            <w:tcW w:w="2753" w:type="dxa"/>
            <w:noWrap/>
            <w:hideMark/>
          </w:tcPr>
          <w:p w:rsidR="001702A7" w:rsidRPr="008C3EF1" w:rsidRDefault="001702A7" w:rsidP="00313FC6">
            <w:pPr>
              <w:pStyle w:val="a4"/>
              <w:ind w:left="426"/>
              <w:rPr>
                <w:b/>
                <w:sz w:val="16"/>
                <w:szCs w:val="16"/>
              </w:rPr>
            </w:pPr>
            <w:r w:rsidRPr="008C3EF1">
              <w:rPr>
                <w:b/>
                <w:sz w:val="16"/>
                <w:szCs w:val="16"/>
              </w:rPr>
              <w:t>2</w:t>
            </w:r>
          </w:p>
        </w:tc>
        <w:tc>
          <w:tcPr>
            <w:tcW w:w="971" w:type="dxa"/>
            <w:noWrap/>
            <w:hideMark/>
          </w:tcPr>
          <w:p w:rsidR="001702A7" w:rsidRPr="008C3EF1" w:rsidRDefault="001702A7" w:rsidP="00A50DFF">
            <w:pPr>
              <w:pStyle w:val="a4"/>
              <w:ind w:left="426"/>
              <w:jc w:val="center"/>
              <w:rPr>
                <w:b/>
                <w:sz w:val="16"/>
                <w:szCs w:val="16"/>
              </w:rPr>
            </w:pPr>
            <w:r w:rsidRPr="008C3EF1">
              <w:rPr>
                <w:b/>
                <w:sz w:val="16"/>
                <w:szCs w:val="16"/>
              </w:rPr>
              <w:t>3</w:t>
            </w:r>
          </w:p>
        </w:tc>
        <w:tc>
          <w:tcPr>
            <w:tcW w:w="1045" w:type="dxa"/>
            <w:noWrap/>
            <w:hideMark/>
          </w:tcPr>
          <w:p w:rsidR="001702A7" w:rsidRPr="008C3EF1" w:rsidRDefault="001702A7" w:rsidP="00A50DFF">
            <w:pPr>
              <w:pStyle w:val="a4"/>
              <w:ind w:left="426"/>
              <w:jc w:val="center"/>
              <w:rPr>
                <w:b/>
                <w:sz w:val="16"/>
                <w:szCs w:val="16"/>
              </w:rPr>
            </w:pPr>
            <w:r w:rsidRPr="008C3EF1">
              <w:rPr>
                <w:b/>
                <w:sz w:val="16"/>
                <w:szCs w:val="16"/>
              </w:rPr>
              <w:t>4</w:t>
            </w:r>
          </w:p>
        </w:tc>
        <w:tc>
          <w:tcPr>
            <w:tcW w:w="992" w:type="dxa"/>
            <w:noWrap/>
            <w:hideMark/>
          </w:tcPr>
          <w:p w:rsidR="001702A7" w:rsidRPr="008C3EF1" w:rsidRDefault="001702A7" w:rsidP="00A50DFF">
            <w:pPr>
              <w:pStyle w:val="a4"/>
              <w:ind w:left="426"/>
              <w:jc w:val="center"/>
              <w:rPr>
                <w:b/>
                <w:sz w:val="16"/>
                <w:szCs w:val="16"/>
              </w:rPr>
            </w:pPr>
            <w:r w:rsidRPr="008C3EF1">
              <w:rPr>
                <w:b/>
                <w:sz w:val="16"/>
                <w:szCs w:val="16"/>
              </w:rPr>
              <w:t>5</w:t>
            </w:r>
          </w:p>
        </w:tc>
        <w:tc>
          <w:tcPr>
            <w:tcW w:w="1734" w:type="dxa"/>
            <w:noWrap/>
            <w:hideMark/>
          </w:tcPr>
          <w:p w:rsidR="001702A7" w:rsidRPr="008C3EF1" w:rsidRDefault="001702A7" w:rsidP="00A50DFF">
            <w:pPr>
              <w:pStyle w:val="a4"/>
              <w:ind w:left="426"/>
              <w:jc w:val="center"/>
              <w:rPr>
                <w:b/>
                <w:sz w:val="16"/>
                <w:szCs w:val="16"/>
              </w:rPr>
            </w:pPr>
            <w:r w:rsidRPr="008C3EF1">
              <w:rPr>
                <w:b/>
                <w:sz w:val="16"/>
                <w:szCs w:val="16"/>
              </w:rPr>
              <w:t>6</w:t>
            </w:r>
          </w:p>
        </w:tc>
        <w:tc>
          <w:tcPr>
            <w:tcW w:w="2087" w:type="dxa"/>
            <w:noWrap/>
            <w:hideMark/>
          </w:tcPr>
          <w:p w:rsidR="001702A7" w:rsidRPr="008C3EF1" w:rsidRDefault="001702A7" w:rsidP="00A50DFF">
            <w:pPr>
              <w:pStyle w:val="a4"/>
              <w:ind w:left="426"/>
              <w:jc w:val="center"/>
              <w:rPr>
                <w:b/>
                <w:sz w:val="16"/>
                <w:szCs w:val="16"/>
              </w:rPr>
            </w:pPr>
            <w:r w:rsidRPr="008C3EF1">
              <w:rPr>
                <w:b/>
                <w:sz w:val="16"/>
                <w:szCs w:val="16"/>
              </w:rPr>
              <w:t>7</w:t>
            </w:r>
          </w:p>
        </w:tc>
      </w:tr>
      <w:tr w:rsidR="001702A7" w:rsidRPr="008C3EF1" w:rsidTr="00313FC6">
        <w:trPr>
          <w:trHeight w:val="255"/>
        </w:trPr>
        <w:tc>
          <w:tcPr>
            <w:tcW w:w="755" w:type="dxa"/>
            <w:noWrap/>
            <w:hideMark/>
          </w:tcPr>
          <w:p w:rsidR="001702A7" w:rsidRPr="008C3EF1" w:rsidRDefault="001702A7" w:rsidP="00313FC6">
            <w:pPr>
              <w:rPr>
                <w:bCs/>
                <w:sz w:val="16"/>
                <w:szCs w:val="16"/>
              </w:rPr>
            </w:pPr>
            <w:r w:rsidRPr="008C3EF1">
              <w:rPr>
                <w:bCs/>
                <w:sz w:val="16"/>
                <w:szCs w:val="16"/>
              </w:rPr>
              <w:t>1</w:t>
            </w:r>
          </w:p>
        </w:tc>
        <w:tc>
          <w:tcPr>
            <w:tcW w:w="2753" w:type="dxa"/>
            <w:noWrap/>
            <w:hideMark/>
          </w:tcPr>
          <w:p w:rsidR="001702A7" w:rsidRPr="001702A7" w:rsidRDefault="001702A7" w:rsidP="00313FC6">
            <w:pPr>
              <w:rPr>
                <w:bCs/>
                <w:sz w:val="16"/>
                <w:szCs w:val="16"/>
                <w:lang w:val="kk-KZ"/>
              </w:rPr>
            </w:pPr>
            <w:r w:rsidRPr="001702A7">
              <w:rPr>
                <w:bCs/>
                <w:sz w:val="16"/>
                <w:szCs w:val="16"/>
                <w:lang w:val="kk-KZ"/>
              </w:rPr>
              <w:t>Қызмет көрсетуді жоспардан тыс тоқтатулар</w:t>
            </w:r>
          </w:p>
        </w:tc>
        <w:tc>
          <w:tcPr>
            <w:tcW w:w="971" w:type="dxa"/>
            <w:noWrap/>
            <w:hideMark/>
          </w:tcPr>
          <w:p w:rsidR="001702A7" w:rsidRPr="008C3EF1" w:rsidRDefault="001702A7" w:rsidP="00A50DFF">
            <w:pPr>
              <w:pStyle w:val="a4"/>
              <w:ind w:left="426"/>
              <w:jc w:val="center"/>
              <w:rPr>
                <w:sz w:val="16"/>
                <w:szCs w:val="16"/>
              </w:rPr>
            </w:pPr>
            <w:r w:rsidRPr="008C3EF1">
              <w:rPr>
                <w:sz w:val="16"/>
                <w:szCs w:val="16"/>
              </w:rPr>
              <w:t>0</w:t>
            </w:r>
          </w:p>
        </w:tc>
        <w:tc>
          <w:tcPr>
            <w:tcW w:w="1045" w:type="dxa"/>
            <w:noWrap/>
            <w:hideMark/>
          </w:tcPr>
          <w:p w:rsidR="001702A7" w:rsidRPr="008C3EF1" w:rsidRDefault="001702A7" w:rsidP="00A50DFF">
            <w:pPr>
              <w:pStyle w:val="a4"/>
              <w:ind w:left="426"/>
              <w:jc w:val="center"/>
              <w:rPr>
                <w:sz w:val="16"/>
                <w:szCs w:val="16"/>
              </w:rPr>
            </w:pPr>
            <w:r w:rsidRPr="008C3EF1">
              <w:rPr>
                <w:sz w:val="16"/>
                <w:szCs w:val="16"/>
              </w:rPr>
              <w:t>0</w:t>
            </w:r>
          </w:p>
        </w:tc>
        <w:tc>
          <w:tcPr>
            <w:tcW w:w="992" w:type="dxa"/>
            <w:noWrap/>
            <w:hideMark/>
          </w:tcPr>
          <w:p w:rsidR="001702A7" w:rsidRPr="008C3EF1" w:rsidRDefault="001702A7" w:rsidP="00A50DFF">
            <w:pPr>
              <w:pStyle w:val="a4"/>
              <w:ind w:left="426"/>
              <w:jc w:val="center"/>
              <w:rPr>
                <w:sz w:val="16"/>
                <w:szCs w:val="16"/>
              </w:rPr>
            </w:pPr>
            <w:r w:rsidRPr="008C3EF1">
              <w:rPr>
                <w:sz w:val="16"/>
                <w:szCs w:val="16"/>
              </w:rPr>
              <w:t>0</w:t>
            </w:r>
          </w:p>
        </w:tc>
        <w:tc>
          <w:tcPr>
            <w:tcW w:w="1734" w:type="dxa"/>
            <w:noWrap/>
            <w:hideMark/>
          </w:tcPr>
          <w:p w:rsidR="001702A7" w:rsidRPr="008C3EF1" w:rsidRDefault="001702A7" w:rsidP="00A50DFF">
            <w:pPr>
              <w:pStyle w:val="a4"/>
              <w:ind w:left="426"/>
              <w:jc w:val="center"/>
              <w:rPr>
                <w:sz w:val="16"/>
                <w:szCs w:val="16"/>
              </w:rPr>
            </w:pPr>
            <w:r w:rsidRPr="008C3EF1">
              <w:rPr>
                <w:sz w:val="16"/>
                <w:szCs w:val="16"/>
              </w:rPr>
              <w:t>-</w:t>
            </w:r>
          </w:p>
        </w:tc>
        <w:tc>
          <w:tcPr>
            <w:tcW w:w="2087" w:type="dxa"/>
            <w:noWrap/>
            <w:hideMark/>
          </w:tcPr>
          <w:p w:rsidR="001702A7" w:rsidRPr="008C3EF1" w:rsidRDefault="001702A7" w:rsidP="00A50DFF">
            <w:pPr>
              <w:pStyle w:val="a4"/>
              <w:ind w:left="426"/>
              <w:jc w:val="center"/>
              <w:rPr>
                <w:sz w:val="16"/>
                <w:szCs w:val="16"/>
              </w:rPr>
            </w:pPr>
            <w:r w:rsidRPr="008C3EF1">
              <w:rPr>
                <w:sz w:val="16"/>
                <w:szCs w:val="16"/>
              </w:rPr>
              <w:t>-</w:t>
            </w:r>
          </w:p>
        </w:tc>
      </w:tr>
    </w:tbl>
    <w:p w:rsidR="00ED577B" w:rsidRPr="008C3EF1" w:rsidRDefault="00ED577B" w:rsidP="00B319CE">
      <w:pPr>
        <w:rPr>
          <w:b/>
          <w:sz w:val="16"/>
          <w:szCs w:val="16"/>
        </w:rPr>
      </w:pPr>
    </w:p>
    <w:p w:rsidR="003F2567" w:rsidRPr="001702A7" w:rsidRDefault="001702A7" w:rsidP="001702A7">
      <w:pPr>
        <w:pStyle w:val="a4"/>
        <w:numPr>
          <w:ilvl w:val="0"/>
          <w:numId w:val="1"/>
        </w:numPr>
        <w:ind w:left="426" w:hanging="426"/>
        <w:rPr>
          <w:b/>
          <w:sz w:val="16"/>
          <w:szCs w:val="16"/>
        </w:rPr>
      </w:pPr>
      <w:r w:rsidRPr="001702A7">
        <w:rPr>
          <w:b/>
          <w:sz w:val="16"/>
          <w:szCs w:val="16"/>
          <w:lang w:val="kk-KZ"/>
        </w:rPr>
        <w:t>Есептік кезеңдегі негізгі қаржы-экономикалық көрсеткіштер:</w:t>
      </w:r>
    </w:p>
    <w:p w:rsidR="00C149A7" w:rsidRPr="003E4C7C" w:rsidRDefault="00C149A7" w:rsidP="00313FC6">
      <w:pPr>
        <w:rPr>
          <w:rFonts w:asciiTheme="minorHAnsi" w:eastAsiaTheme="minorHAnsi" w:hAnsiTheme="minorHAnsi" w:cstheme="minorBidi"/>
          <w:sz w:val="16"/>
          <w:szCs w:val="16"/>
          <w:lang w:eastAsia="en-US"/>
        </w:rPr>
      </w:pPr>
      <w:r w:rsidRPr="003E4C7C">
        <w:rPr>
          <w:b/>
          <w:sz w:val="16"/>
          <w:szCs w:val="16"/>
        </w:rPr>
        <w:fldChar w:fldCharType="begin"/>
      </w:r>
      <w:r w:rsidRPr="003E4C7C">
        <w:rPr>
          <w:b/>
          <w:sz w:val="16"/>
          <w:szCs w:val="16"/>
        </w:rPr>
        <w:instrText xml:space="preserve"> LINK </w:instrText>
      </w:r>
      <w:r w:rsidR="004C02FB">
        <w:rPr>
          <w:b/>
          <w:sz w:val="16"/>
          <w:szCs w:val="16"/>
        </w:rPr>
        <w:instrText xml:space="preserve">Excel.Sheet.12 "\\\\datasrv\\Производство\\Финансовые аналитики\\Тариф на воду_подача отвод\\Отчеты об исполнении тарифных смет\\Отчет об исполнении тарифной сметы за год_2024\\Публ слуш_Презентация год отчет_2024\\для презентации 2024_годовой.xlsx" "фин показ_смета!R2C1:R10C12" </w:instrText>
      </w:r>
      <w:r w:rsidRPr="003E4C7C">
        <w:rPr>
          <w:b/>
          <w:sz w:val="16"/>
          <w:szCs w:val="16"/>
        </w:rPr>
        <w:instrText xml:space="preserve">\a \f 5 \h  \* MERGEFORMAT </w:instrText>
      </w:r>
      <w:r w:rsidRPr="003E4C7C">
        <w:rPr>
          <w:b/>
          <w:sz w:val="16"/>
          <w:szCs w:val="16"/>
        </w:rPr>
        <w:fldChar w:fldCharType="separate"/>
      </w:r>
    </w:p>
    <w:tbl>
      <w:tblPr>
        <w:tblStyle w:val="a3"/>
        <w:tblW w:w="10538" w:type="dxa"/>
        <w:tblLayout w:type="fixed"/>
        <w:tblLook w:val="04A0" w:firstRow="1" w:lastRow="0" w:firstColumn="1" w:lastColumn="0" w:noHBand="0" w:noVBand="1"/>
      </w:tblPr>
      <w:tblGrid>
        <w:gridCol w:w="258"/>
        <w:gridCol w:w="1297"/>
        <w:gridCol w:w="567"/>
        <w:gridCol w:w="850"/>
        <w:gridCol w:w="851"/>
        <w:gridCol w:w="992"/>
        <w:gridCol w:w="992"/>
        <w:gridCol w:w="992"/>
        <w:gridCol w:w="993"/>
        <w:gridCol w:w="992"/>
        <w:gridCol w:w="850"/>
        <w:gridCol w:w="904"/>
      </w:tblGrid>
      <w:tr w:rsidR="001702A7" w:rsidRPr="001702A7" w:rsidTr="001702A7">
        <w:trPr>
          <w:trHeight w:val="93"/>
        </w:trPr>
        <w:tc>
          <w:tcPr>
            <w:tcW w:w="258" w:type="dxa"/>
            <w:vMerge w:val="restart"/>
            <w:hideMark/>
          </w:tcPr>
          <w:p w:rsidR="001702A7" w:rsidRPr="003E4C7C" w:rsidRDefault="001702A7" w:rsidP="00C149A7">
            <w:pPr>
              <w:rPr>
                <w:b/>
                <w:bCs/>
                <w:sz w:val="16"/>
                <w:szCs w:val="16"/>
              </w:rPr>
            </w:pPr>
            <w:r w:rsidRPr="003E4C7C">
              <w:rPr>
                <w:b/>
                <w:bCs/>
                <w:sz w:val="16"/>
                <w:szCs w:val="16"/>
              </w:rPr>
              <w:t xml:space="preserve">N </w:t>
            </w:r>
            <w:proofErr w:type="gramStart"/>
            <w:r w:rsidRPr="003E4C7C">
              <w:rPr>
                <w:b/>
                <w:bCs/>
                <w:sz w:val="16"/>
                <w:szCs w:val="16"/>
              </w:rPr>
              <w:t>п</w:t>
            </w:r>
            <w:proofErr w:type="gramEnd"/>
            <w:r w:rsidRPr="003E4C7C">
              <w:rPr>
                <w:b/>
                <w:bCs/>
                <w:sz w:val="16"/>
                <w:szCs w:val="16"/>
              </w:rPr>
              <w:t>/п</w:t>
            </w:r>
          </w:p>
        </w:tc>
        <w:tc>
          <w:tcPr>
            <w:tcW w:w="1297" w:type="dxa"/>
            <w:vMerge w:val="restart"/>
            <w:hideMark/>
          </w:tcPr>
          <w:p w:rsidR="001702A7" w:rsidRPr="001702A7" w:rsidRDefault="001702A7" w:rsidP="003E4C7C">
            <w:pPr>
              <w:jc w:val="center"/>
              <w:rPr>
                <w:b/>
                <w:bCs/>
                <w:sz w:val="16"/>
                <w:szCs w:val="16"/>
                <w:lang w:val="kk-KZ"/>
              </w:rPr>
            </w:pPr>
            <w:r w:rsidRPr="00AE6FEE">
              <w:rPr>
                <w:b/>
                <w:bCs/>
                <w:sz w:val="16"/>
                <w:szCs w:val="16"/>
                <w:lang w:val="kk-KZ"/>
              </w:rPr>
              <w:t>Көрсеткіштер атауы (мың теңге)*</w:t>
            </w:r>
          </w:p>
        </w:tc>
        <w:tc>
          <w:tcPr>
            <w:tcW w:w="567" w:type="dxa"/>
            <w:vMerge w:val="restart"/>
            <w:hideMark/>
          </w:tcPr>
          <w:p w:rsidR="001702A7" w:rsidRPr="001702A7" w:rsidRDefault="001702A7" w:rsidP="003E4C7C">
            <w:pPr>
              <w:jc w:val="center"/>
              <w:rPr>
                <w:b/>
                <w:bCs/>
                <w:sz w:val="16"/>
                <w:szCs w:val="16"/>
                <w:lang w:val="kk-KZ"/>
              </w:rPr>
            </w:pPr>
            <w:r>
              <w:rPr>
                <w:b/>
                <w:bCs/>
                <w:sz w:val="16"/>
                <w:szCs w:val="16"/>
                <w:lang w:val="kk-KZ"/>
              </w:rPr>
              <w:t>Өлшем бірлігі</w:t>
            </w:r>
          </w:p>
        </w:tc>
        <w:tc>
          <w:tcPr>
            <w:tcW w:w="2693" w:type="dxa"/>
            <w:gridSpan w:val="3"/>
            <w:hideMark/>
          </w:tcPr>
          <w:p w:rsidR="001702A7" w:rsidRPr="001702A7" w:rsidRDefault="001702A7" w:rsidP="003E4C7C">
            <w:pPr>
              <w:jc w:val="center"/>
              <w:rPr>
                <w:b/>
                <w:bCs/>
                <w:sz w:val="16"/>
                <w:szCs w:val="16"/>
                <w:lang w:val="kk-KZ"/>
              </w:rPr>
            </w:pPr>
            <w:r>
              <w:rPr>
                <w:b/>
                <w:bCs/>
                <w:sz w:val="16"/>
                <w:szCs w:val="16"/>
                <w:lang w:val="kk-KZ"/>
              </w:rPr>
              <w:t>04.05.2023ж. №31-НҚ; 29.05.2023ж. №35-НҚ</w:t>
            </w:r>
            <w:r w:rsidR="00C24280">
              <w:rPr>
                <w:b/>
                <w:bCs/>
                <w:sz w:val="16"/>
                <w:szCs w:val="16"/>
                <w:lang w:val="kk-KZ"/>
              </w:rPr>
              <w:t>; 18.01.2024ж. №110 2-НҚ бұйрықтарға сай 2021</w:t>
            </w:r>
            <w:r>
              <w:rPr>
                <w:b/>
                <w:bCs/>
                <w:sz w:val="16"/>
                <w:szCs w:val="16"/>
                <w:lang w:val="kk-KZ"/>
              </w:rPr>
              <w:t xml:space="preserve"> жылға </w:t>
            </w:r>
            <w:r w:rsidRPr="00AE6FEE">
              <w:rPr>
                <w:b/>
                <w:bCs/>
                <w:sz w:val="16"/>
                <w:szCs w:val="16"/>
                <w:lang w:val="kk-KZ"/>
              </w:rPr>
              <w:t>бекітілген тарифтік сметада көзделген</w:t>
            </w:r>
          </w:p>
        </w:tc>
        <w:tc>
          <w:tcPr>
            <w:tcW w:w="2977" w:type="dxa"/>
            <w:gridSpan w:val="3"/>
          </w:tcPr>
          <w:p w:rsidR="001702A7" w:rsidRPr="00AE6FEE" w:rsidRDefault="00C24280" w:rsidP="00590D41">
            <w:pPr>
              <w:rPr>
                <w:b/>
                <w:bCs/>
                <w:sz w:val="16"/>
                <w:szCs w:val="16"/>
                <w:lang w:val="kk-KZ"/>
              </w:rPr>
            </w:pPr>
            <w:r>
              <w:rPr>
                <w:b/>
                <w:bCs/>
                <w:sz w:val="16"/>
                <w:szCs w:val="16"/>
                <w:lang w:val="kk-KZ"/>
              </w:rPr>
              <w:t>2024</w:t>
            </w:r>
            <w:r w:rsidR="001702A7">
              <w:rPr>
                <w:b/>
                <w:bCs/>
                <w:sz w:val="16"/>
                <w:szCs w:val="16"/>
                <w:lang w:val="kk-KZ"/>
              </w:rPr>
              <w:t xml:space="preserve"> жылы </w:t>
            </w:r>
            <w:r w:rsidR="001702A7" w:rsidRPr="00AE6FEE">
              <w:rPr>
                <w:b/>
                <w:bCs/>
                <w:sz w:val="16"/>
                <w:szCs w:val="16"/>
                <w:lang w:val="kk-KZ"/>
              </w:rPr>
              <w:t>нақты қалыптасқан көрсеткіштер</w:t>
            </w:r>
          </w:p>
        </w:tc>
        <w:tc>
          <w:tcPr>
            <w:tcW w:w="2746" w:type="dxa"/>
            <w:gridSpan w:val="3"/>
          </w:tcPr>
          <w:p w:rsidR="001702A7" w:rsidRPr="00AE6FEE" w:rsidRDefault="001702A7" w:rsidP="00590D41">
            <w:pPr>
              <w:rPr>
                <w:b/>
                <w:bCs/>
                <w:sz w:val="16"/>
                <w:szCs w:val="16"/>
                <w:lang w:val="kk-KZ"/>
              </w:rPr>
            </w:pPr>
            <w:r>
              <w:rPr>
                <w:b/>
                <w:bCs/>
                <w:sz w:val="16"/>
                <w:szCs w:val="16"/>
                <w:lang w:val="kk-KZ"/>
              </w:rPr>
              <w:t>Ауытқу</w:t>
            </w:r>
            <w:r w:rsidRPr="001702A7">
              <w:rPr>
                <w:b/>
                <w:bCs/>
                <w:sz w:val="16"/>
                <w:szCs w:val="16"/>
                <w:lang w:val="kk-KZ"/>
              </w:rPr>
              <w:t>, %</w:t>
            </w:r>
            <w:r>
              <w:rPr>
                <w:b/>
                <w:bCs/>
                <w:sz w:val="16"/>
                <w:szCs w:val="16"/>
                <w:lang w:val="kk-KZ"/>
              </w:rPr>
              <w:t>-да</w:t>
            </w:r>
          </w:p>
        </w:tc>
      </w:tr>
      <w:tr w:rsidR="001702A7" w:rsidRPr="003E4C7C" w:rsidTr="003E4C7C">
        <w:trPr>
          <w:trHeight w:val="55"/>
        </w:trPr>
        <w:tc>
          <w:tcPr>
            <w:tcW w:w="258" w:type="dxa"/>
            <w:vMerge/>
            <w:hideMark/>
          </w:tcPr>
          <w:p w:rsidR="001702A7" w:rsidRPr="001702A7" w:rsidRDefault="001702A7">
            <w:pPr>
              <w:rPr>
                <w:b/>
                <w:bCs/>
                <w:sz w:val="16"/>
                <w:szCs w:val="16"/>
                <w:lang w:val="kk-KZ"/>
              </w:rPr>
            </w:pPr>
          </w:p>
        </w:tc>
        <w:tc>
          <w:tcPr>
            <w:tcW w:w="1297" w:type="dxa"/>
            <w:vMerge/>
            <w:hideMark/>
          </w:tcPr>
          <w:p w:rsidR="001702A7" w:rsidRPr="001702A7" w:rsidRDefault="001702A7" w:rsidP="003E4C7C">
            <w:pPr>
              <w:jc w:val="center"/>
              <w:rPr>
                <w:b/>
                <w:bCs/>
                <w:sz w:val="16"/>
                <w:szCs w:val="16"/>
                <w:lang w:val="kk-KZ"/>
              </w:rPr>
            </w:pPr>
          </w:p>
        </w:tc>
        <w:tc>
          <w:tcPr>
            <w:tcW w:w="567" w:type="dxa"/>
            <w:vMerge/>
            <w:hideMark/>
          </w:tcPr>
          <w:p w:rsidR="001702A7" w:rsidRPr="001702A7" w:rsidRDefault="001702A7" w:rsidP="003E4C7C">
            <w:pPr>
              <w:jc w:val="center"/>
              <w:rPr>
                <w:b/>
                <w:bCs/>
                <w:sz w:val="16"/>
                <w:szCs w:val="16"/>
                <w:lang w:val="kk-KZ"/>
              </w:rPr>
            </w:pPr>
          </w:p>
        </w:tc>
        <w:tc>
          <w:tcPr>
            <w:tcW w:w="850" w:type="dxa"/>
            <w:hideMark/>
          </w:tcPr>
          <w:p w:rsidR="001702A7" w:rsidRPr="001702A7" w:rsidRDefault="00C24280" w:rsidP="00C24280">
            <w:pPr>
              <w:jc w:val="center"/>
              <w:rPr>
                <w:b/>
                <w:bCs/>
                <w:sz w:val="16"/>
                <w:szCs w:val="16"/>
                <w:lang w:val="kk-KZ"/>
              </w:rPr>
            </w:pPr>
            <w:r>
              <w:rPr>
                <w:b/>
                <w:bCs/>
                <w:sz w:val="16"/>
                <w:szCs w:val="16"/>
                <w:lang w:val="kk-KZ"/>
              </w:rPr>
              <w:t xml:space="preserve"> Тарату желілері бойынша су беру мың теңге</w:t>
            </w:r>
          </w:p>
        </w:tc>
        <w:tc>
          <w:tcPr>
            <w:tcW w:w="851" w:type="dxa"/>
            <w:hideMark/>
          </w:tcPr>
          <w:p w:rsidR="001702A7" w:rsidRPr="00C24280" w:rsidRDefault="00C24280" w:rsidP="003E4C7C">
            <w:pPr>
              <w:jc w:val="center"/>
              <w:rPr>
                <w:b/>
                <w:bCs/>
                <w:sz w:val="16"/>
                <w:szCs w:val="16"/>
                <w:lang w:val="kk-KZ"/>
              </w:rPr>
            </w:pPr>
            <w:r>
              <w:rPr>
                <w:b/>
                <w:bCs/>
                <w:sz w:val="16"/>
                <w:szCs w:val="16"/>
                <w:lang w:val="kk-KZ"/>
              </w:rPr>
              <w:t>Ауыз суды беру, мың теңге</w:t>
            </w:r>
          </w:p>
        </w:tc>
        <w:tc>
          <w:tcPr>
            <w:tcW w:w="992" w:type="dxa"/>
            <w:hideMark/>
          </w:tcPr>
          <w:p w:rsidR="001702A7" w:rsidRPr="00C24280" w:rsidRDefault="00C24280" w:rsidP="003E4C7C">
            <w:pPr>
              <w:jc w:val="center"/>
              <w:rPr>
                <w:b/>
                <w:bCs/>
                <w:sz w:val="16"/>
                <w:szCs w:val="16"/>
                <w:lang w:val="kk-KZ"/>
              </w:rPr>
            </w:pPr>
            <w:r>
              <w:rPr>
                <w:b/>
                <w:bCs/>
                <w:sz w:val="16"/>
                <w:szCs w:val="16"/>
                <w:lang w:val="kk-KZ"/>
              </w:rPr>
              <w:t>Ағын суларды бұру мың теңге</w:t>
            </w:r>
          </w:p>
        </w:tc>
        <w:tc>
          <w:tcPr>
            <w:tcW w:w="992" w:type="dxa"/>
            <w:hideMark/>
          </w:tcPr>
          <w:p w:rsidR="001702A7" w:rsidRPr="00C24280" w:rsidRDefault="00C24280" w:rsidP="003E4C7C">
            <w:pPr>
              <w:jc w:val="center"/>
              <w:rPr>
                <w:b/>
                <w:bCs/>
                <w:sz w:val="16"/>
                <w:szCs w:val="16"/>
                <w:lang w:val="kk-KZ"/>
              </w:rPr>
            </w:pPr>
            <w:r>
              <w:rPr>
                <w:b/>
                <w:bCs/>
                <w:sz w:val="16"/>
                <w:szCs w:val="16"/>
                <w:lang w:val="kk-KZ"/>
              </w:rPr>
              <w:t>Тарату желілері бойынша су беру</w:t>
            </w:r>
            <w:r>
              <w:rPr>
                <w:b/>
                <w:bCs/>
                <w:sz w:val="16"/>
                <w:szCs w:val="16"/>
                <w:lang w:val="kk-KZ"/>
              </w:rPr>
              <w:t xml:space="preserve"> мың теңге</w:t>
            </w:r>
          </w:p>
        </w:tc>
        <w:tc>
          <w:tcPr>
            <w:tcW w:w="992" w:type="dxa"/>
            <w:hideMark/>
          </w:tcPr>
          <w:p w:rsidR="001702A7" w:rsidRPr="00C24280" w:rsidRDefault="00C24280" w:rsidP="003E4C7C">
            <w:pPr>
              <w:jc w:val="center"/>
              <w:rPr>
                <w:b/>
                <w:bCs/>
                <w:sz w:val="16"/>
                <w:szCs w:val="16"/>
                <w:lang w:val="kk-KZ"/>
              </w:rPr>
            </w:pPr>
            <w:r>
              <w:rPr>
                <w:b/>
                <w:bCs/>
                <w:sz w:val="16"/>
                <w:szCs w:val="16"/>
                <w:lang w:val="kk-KZ"/>
              </w:rPr>
              <w:t>Ауыз суды беру, мың теңге</w:t>
            </w:r>
          </w:p>
        </w:tc>
        <w:tc>
          <w:tcPr>
            <w:tcW w:w="993" w:type="dxa"/>
            <w:hideMark/>
          </w:tcPr>
          <w:p w:rsidR="001702A7" w:rsidRPr="003E4C7C" w:rsidRDefault="00C24280" w:rsidP="003E4C7C">
            <w:pPr>
              <w:jc w:val="center"/>
              <w:rPr>
                <w:b/>
                <w:bCs/>
                <w:sz w:val="16"/>
                <w:szCs w:val="16"/>
              </w:rPr>
            </w:pPr>
            <w:r>
              <w:rPr>
                <w:b/>
                <w:bCs/>
                <w:sz w:val="16"/>
                <w:szCs w:val="16"/>
                <w:lang w:val="kk-KZ"/>
              </w:rPr>
              <w:t>Ағын суларды бұру</w:t>
            </w:r>
            <w:r>
              <w:rPr>
                <w:b/>
                <w:bCs/>
                <w:sz w:val="16"/>
                <w:szCs w:val="16"/>
              </w:rPr>
              <w:t xml:space="preserve">, </w:t>
            </w:r>
            <w:r>
              <w:rPr>
                <w:b/>
                <w:bCs/>
                <w:sz w:val="16"/>
                <w:szCs w:val="16"/>
                <w:lang w:val="kk-KZ"/>
              </w:rPr>
              <w:t xml:space="preserve">мың </w:t>
            </w:r>
            <w:r>
              <w:rPr>
                <w:b/>
                <w:bCs/>
                <w:sz w:val="16"/>
                <w:szCs w:val="16"/>
              </w:rPr>
              <w:t>те</w:t>
            </w:r>
            <w:r>
              <w:rPr>
                <w:b/>
                <w:bCs/>
                <w:sz w:val="16"/>
                <w:szCs w:val="16"/>
                <w:lang w:val="kk-KZ"/>
              </w:rPr>
              <w:t>ң</w:t>
            </w:r>
            <w:proofErr w:type="spellStart"/>
            <w:r w:rsidR="001702A7" w:rsidRPr="003E4C7C">
              <w:rPr>
                <w:b/>
                <w:bCs/>
                <w:sz w:val="16"/>
                <w:szCs w:val="16"/>
              </w:rPr>
              <w:t>ге</w:t>
            </w:r>
            <w:proofErr w:type="spellEnd"/>
          </w:p>
        </w:tc>
        <w:tc>
          <w:tcPr>
            <w:tcW w:w="992" w:type="dxa"/>
            <w:hideMark/>
          </w:tcPr>
          <w:p w:rsidR="001702A7" w:rsidRPr="00C24280" w:rsidRDefault="00C24280" w:rsidP="003E4C7C">
            <w:pPr>
              <w:jc w:val="center"/>
              <w:rPr>
                <w:b/>
                <w:bCs/>
                <w:sz w:val="16"/>
                <w:szCs w:val="16"/>
                <w:lang w:val="kk-KZ"/>
              </w:rPr>
            </w:pPr>
            <w:r>
              <w:rPr>
                <w:b/>
                <w:bCs/>
                <w:sz w:val="16"/>
                <w:szCs w:val="16"/>
                <w:lang w:val="kk-KZ"/>
              </w:rPr>
              <w:t>Тарату желілері бойынша су беру</w:t>
            </w:r>
          </w:p>
        </w:tc>
        <w:tc>
          <w:tcPr>
            <w:tcW w:w="850" w:type="dxa"/>
            <w:hideMark/>
          </w:tcPr>
          <w:p w:rsidR="001702A7" w:rsidRPr="00C24280" w:rsidRDefault="00C24280" w:rsidP="00C24280">
            <w:pPr>
              <w:jc w:val="center"/>
              <w:rPr>
                <w:b/>
                <w:bCs/>
                <w:sz w:val="16"/>
                <w:szCs w:val="16"/>
                <w:lang w:val="kk-KZ"/>
              </w:rPr>
            </w:pPr>
            <w:r>
              <w:rPr>
                <w:b/>
                <w:bCs/>
                <w:sz w:val="16"/>
                <w:szCs w:val="16"/>
                <w:lang w:val="kk-KZ"/>
              </w:rPr>
              <w:t>Ауыз суды беру</w:t>
            </w:r>
          </w:p>
        </w:tc>
        <w:tc>
          <w:tcPr>
            <w:tcW w:w="904" w:type="dxa"/>
            <w:hideMark/>
          </w:tcPr>
          <w:p w:rsidR="001702A7" w:rsidRPr="00C24280" w:rsidRDefault="00C24280" w:rsidP="00C24280">
            <w:pPr>
              <w:jc w:val="center"/>
              <w:rPr>
                <w:b/>
                <w:bCs/>
                <w:sz w:val="16"/>
                <w:szCs w:val="16"/>
                <w:lang w:val="kk-KZ"/>
              </w:rPr>
            </w:pPr>
            <w:r>
              <w:rPr>
                <w:b/>
                <w:bCs/>
                <w:sz w:val="16"/>
                <w:szCs w:val="16"/>
                <w:lang w:val="kk-KZ"/>
              </w:rPr>
              <w:t>Ағын суларды бұру</w:t>
            </w:r>
          </w:p>
        </w:tc>
      </w:tr>
      <w:tr w:rsidR="001702A7" w:rsidRPr="003E4C7C" w:rsidTr="003E4C7C">
        <w:trPr>
          <w:trHeight w:val="27"/>
        </w:trPr>
        <w:tc>
          <w:tcPr>
            <w:tcW w:w="258" w:type="dxa"/>
            <w:hideMark/>
          </w:tcPr>
          <w:p w:rsidR="001702A7" w:rsidRPr="003E4C7C" w:rsidRDefault="001702A7" w:rsidP="00C149A7">
            <w:pPr>
              <w:rPr>
                <w:b/>
                <w:sz w:val="16"/>
                <w:szCs w:val="16"/>
              </w:rPr>
            </w:pPr>
            <w:r w:rsidRPr="003E4C7C">
              <w:rPr>
                <w:b/>
                <w:sz w:val="16"/>
                <w:szCs w:val="16"/>
              </w:rPr>
              <w:t>1</w:t>
            </w:r>
          </w:p>
        </w:tc>
        <w:tc>
          <w:tcPr>
            <w:tcW w:w="1297" w:type="dxa"/>
            <w:hideMark/>
          </w:tcPr>
          <w:p w:rsidR="001702A7" w:rsidRPr="00C24280" w:rsidRDefault="00C24280" w:rsidP="003E4C7C">
            <w:pPr>
              <w:jc w:val="center"/>
              <w:rPr>
                <w:b/>
                <w:sz w:val="16"/>
                <w:szCs w:val="16"/>
                <w:lang w:val="kk-KZ"/>
              </w:rPr>
            </w:pPr>
            <w:r w:rsidRPr="002E2FE5">
              <w:rPr>
                <w:b/>
                <w:color w:val="000000"/>
                <w:sz w:val="16"/>
                <w:szCs w:val="16"/>
                <w:lang w:val="kk-KZ" w:eastAsia="en-US"/>
              </w:rPr>
              <w:t>Реттелетін қызметтерді өткізуден табыстар</w:t>
            </w:r>
          </w:p>
        </w:tc>
        <w:tc>
          <w:tcPr>
            <w:tcW w:w="567" w:type="dxa"/>
            <w:hideMark/>
          </w:tcPr>
          <w:p w:rsidR="001702A7" w:rsidRPr="00C24280" w:rsidRDefault="00C24280" w:rsidP="00C24280">
            <w:pPr>
              <w:jc w:val="center"/>
              <w:rPr>
                <w:b/>
                <w:sz w:val="16"/>
                <w:szCs w:val="16"/>
                <w:lang w:val="kk-KZ"/>
              </w:rPr>
            </w:pPr>
            <w:r>
              <w:rPr>
                <w:b/>
                <w:sz w:val="16"/>
                <w:szCs w:val="16"/>
                <w:lang w:val="kk-KZ"/>
              </w:rPr>
              <w:t>мың теңге</w:t>
            </w:r>
          </w:p>
        </w:tc>
        <w:tc>
          <w:tcPr>
            <w:tcW w:w="850" w:type="dxa"/>
            <w:hideMark/>
          </w:tcPr>
          <w:p w:rsidR="001702A7" w:rsidRPr="003E4C7C" w:rsidRDefault="001702A7" w:rsidP="003E4C7C">
            <w:pPr>
              <w:rPr>
                <w:b/>
                <w:bCs/>
                <w:sz w:val="16"/>
                <w:szCs w:val="16"/>
              </w:rPr>
            </w:pPr>
            <w:r>
              <w:rPr>
                <w:b/>
                <w:bCs/>
                <w:sz w:val="16"/>
                <w:szCs w:val="16"/>
              </w:rPr>
              <w:t>83</w:t>
            </w:r>
            <w:r w:rsidRPr="003E4C7C">
              <w:rPr>
                <w:b/>
                <w:bCs/>
                <w:sz w:val="16"/>
                <w:szCs w:val="16"/>
              </w:rPr>
              <w:t>482,20</w:t>
            </w:r>
          </w:p>
        </w:tc>
        <w:tc>
          <w:tcPr>
            <w:tcW w:w="851" w:type="dxa"/>
            <w:hideMark/>
          </w:tcPr>
          <w:p w:rsidR="001702A7" w:rsidRPr="003E4C7C" w:rsidRDefault="001702A7" w:rsidP="003E4C7C">
            <w:pPr>
              <w:jc w:val="center"/>
              <w:rPr>
                <w:b/>
                <w:bCs/>
                <w:sz w:val="16"/>
                <w:szCs w:val="16"/>
              </w:rPr>
            </w:pPr>
            <w:r w:rsidRPr="003E4C7C">
              <w:rPr>
                <w:b/>
                <w:bCs/>
                <w:sz w:val="16"/>
                <w:szCs w:val="16"/>
              </w:rPr>
              <w:t>22267,60</w:t>
            </w:r>
          </w:p>
        </w:tc>
        <w:tc>
          <w:tcPr>
            <w:tcW w:w="992" w:type="dxa"/>
            <w:hideMark/>
          </w:tcPr>
          <w:p w:rsidR="001702A7" w:rsidRPr="003E4C7C" w:rsidRDefault="001702A7" w:rsidP="003E4C7C">
            <w:pPr>
              <w:jc w:val="center"/>
              <w:rPr>
                <w:b/>
                <w:bCs/>
                <w:sz w:val="16"/>
                <w:szCs w:val="16"/>
              </w:rPr>
            </w:pPr>
            <w:r w:rsidRPr="003E4C7C">
              <w:rPr>
                <w:b/>
                <w:bCs/>
                <w:sz w:val="16"/>
                <w:szCs w:val="16"/>
              </w:rPr>
              <w:t>223,42</w:t>
            </w:r>
          </w:p>
        </w:tc>
        <w:tc>
          <w:tcPr>
            <w:tcW w:w="992" w:type="dxa"/>
            <w:hideMark/>
          </w:tcPr>
          <w:p w:rsidR="001702A7" w:rsidRPr="003E4C7C" w:rsidRDefault="001702A7" w:rsidP="003E4C7C">
            <w:pPr>
              <w:jc w:val="center"/>
              <w:rPr>
                <w:b/>
                <w:bCs/>
                <w:sz w:val="16"/>
                <w:szCs w:val="16"/>
              </w:rPr>
            </w:pPr>
            <w:r w:rsidRPr="003E4C7C">
              <w:rPr>
                <w:b/>
                <w:bCs/>
                <w:sz w:val="16"/>
                <w:szCs w:val="16"/>
              </w:rPr>
              <w:t>24 121,66</w:t>
            </w:r>
          </w:p>
        </w:tc>
        <w:tc>
          <w:tcPr>
            <w:tcW w:w="992" w:type="dxa"/>
            <w:hideMark/>
          </w:tcPr>
          <w:p w:rsidR="001702A7" w:rsidRPr="003E4C7C" w:rsidRDefault="001702A7" w:rsidP="003E4C7C">
            <w:pPr>
              <w:jc w:val="center"/>
              <w:rPr>
                <w:b/>
                <w:bCs/>
                <w:sz w:val="16"/>
                <w:szCs w:val="16"/>
              </w:rPr>
            </w:pPr>
            <w:r w:rsidRPr="003E4C7C">
              <w:rPr>
                <w:b/>
                <w:bCs/>
                <w:sz w:val="16"/>
                <w:szCs w:val="16"/>
              </w:rPr>
              <w:t>820,50</w:t>
            </w:r>
          </w:p>
        </w:tc>
        <w:tc>
          <w:tcPr>
            <w:tcW w:w="993" w:type="dxa"/>
            <w:hideMark/>
          </w:tcPr>
          <w:p w:rsidR="001702A7" w:rsidRPr="003E4C7C" w:rsidRDefault="001702A7" w:rsidP="003E4C7C">
            <w:pPr>
              <w:jc w:val="center"/>
              <w:rPr>
                <w:b/>
                <w:bCs/>
                <w:sz w:val="16"/>
                <w:szCs w:val="16"/>
              </w:rPr>
            </w:pPr>
            <w:r w:rsidRPr="003E4C7C">
              <w:rPr>
                <w:b/>
                <w:bCs/>
                <w:sz w:val="16"/>
                <w:szCs w:val="16"/>
              </w:rPr>
              <w:t>1 636,40</w:t>
            </w:r>
          </w:p>
        </w:tc>
        <w:tc>
          <w:tcPr>
            <w:tcW w:w="992" w:type="dxa"/>
            <w:hideMark/>
          </w:tcPr>
          <w:p w:rsidR="001702A7" w:rsidRPr="003E4C7C" w:rsidRDefault="001702A7" w:rsidP="003E4C7C">
            <w:pPr>
              <w:jc w:val="center"/>
              <w:rPr>
                <w:b/>
                <w:bCs/>
                <w:sz w:val="16"/>
                <w:szCs w:val="16"/>
              </w:rPr>
            </w:pPr>
            <w:r w:rsidRPr="003E4C7C">
              <w:rPr>
                <w:b/>
                <w:bCs/>
                <w:sz w:val="16"/>
                <w:szCs w:val="16"/>
              </w:rPr>
              <w:t>-71,1%</w:t>
            </w:r>
          </w:p>
        </w:tc>
        <w:tc>
          <w:tcPr>
            <w:tcW w:w="850" w:type="dxa"/>
            <w:hideMark/>
          </w:tcPr>
          <w:p w:rsidR="001702A7" w:rsidRPr="003E4C7C" w:rsidRDefault="001702A7" w:rsidP="003E4C7C">
            <w:pPr>
              <w:jc w:val="center"/>
              <w:rPr>
                <w:b/>
                <w:bCs/>
                <w:sz w:val="16"/>
                <w:szCs w:val="16"/>
              </w:rPr>
            </w:pPr>
            <w:r w:rsidRPr="003E4C7C">
              <w:rPr>
                <w:b/>
                <w:bCs/>
                <w:sz w:val="16"/>
                <w:szCs w:val="16"/>
              </w:rPr>
              <w:t>-96,3%</w:t>
            </w:r>
          </w:p>
        </w:tc>
        <w:tc>
          <w:tcPr>
            <w:tcW w:w="904" w:type="dxa"/>
            <w:hideMark/>
          </w:tcPr>
          <w:p w:rsidR="001702A7" w:rsidRPr="003E4C7C" w:rsidRDefault="001702A7" w:rsidP="003E4C7C">
            <w:pPr>
              <w:jc w:val="center"/>
              <w:rPr>
                <w:b/>
                <w:bCs/>
                <w:sz w:val="16"/>
                <w:szCs w:val="16"/>
              </w:rPr>
            </w:pPr>
            <w:r w:rsidRPr="003E4C7C">
              <w:rPr>
                <w:b/>
                <w:bCs/>
                <w:sz w:val="16"/>
                <w:szCs w:val="16"/>
              </w:rPr>
              <w:t>&gt;1000%</w:t>
            </w:r>
          </w:p>
        </w:tc>
      </w:tr>
      <w:tr w:rsidR="001702A7" w:rsidRPr="003E4C7C" w:rsidTr="003E4C7C">
        <w:trPr>
          <w:trHeight w:val="16"/>
        </w:trPr>
        <w:tc>
          <w:tcPr>
            <w:tcW w:w="258" w:type="dxa"/>
            <w:hideMark/>
          </w:tcPr>
          <w:p w:rsidR="001702A7" w:rsidRPr="003E4C7C" w:rsidRDefault="001702A7" w:rsidP="00C149A7">
            <w:pPr>
              <w:rPr>
                <w:b/>
                <w:sz w:val="16"/>
                <w:szCs w:val="16"/>
              </w:rPr>
            </w:pPr>
            <w:r w:rsidRPr="003E4C7C">
              <w:rPr>
                <w:b/>
                <w:sz w:val="16"/>
                <w:szCs w:val="16"/>
              </w:rPr>
              <w:t>2</w:t>
            </w:r>
          </w:p>
        </w:tc>
        <w:tc>
          <w:tcPr>
            <w:tcW w:w="1297" w:type="dxa"/>
            <w:hideMark/>
          </w:tcPr>
          <w:p w:rsidR="001702A7" w:rsidRPr="003E4C7C" w:rsidRDefault="00C24280" w:rsidP="003E4C7C">
            <w:pPr>
              <w:jc w:val="center"/>
              <w:rPr>
                <w:b/>
                <w:sz w:val="16"/>
                <w:szCs w:val="16"/>
              </w:rPr>
            </w:pPr>
            <w:r>
              <w:rPr>
                <w:b/>
                <w:sz w:val="16"/>
                <w:szCs w:val="16"/>
                <w:lang w:val="kk-KZ"/>
              </w:rPr>
              <w:t>Барлық шығындар</w:t>
            </w:r>
            <w:r w:rsidR="001702A7" w:rsidRPr="003E4C7C">
              <w:rPr>
                <w:b/>
                <w:sz w:val="16"/>
                <w:szCs w:val="16"/>
              </w:rPr>
              <w:t>:</w:t>
            </w:r>
          </w:p>
        </w:tc>
        <w:tc>
          <w:tcPr>
            <w:tcW w:w="567" w:type="dxa"/>
            <w:hideMark/>
          </w:tcPr>
          <w:p w:rsidR="001702A7" w:rsidRPr="00C24280" w:rsidRDefault="00C24280" w:rsidP="00C24280">
            <w:pPr>
              <w:jc w:val="center"/>
              <w:rPr>
                <w:b/>
                <w:sz w:val="16"/>
                <w:szCs w:val="16"/>
                <w:lang w:val="kk-KZ"/>
              </w:rPr>
            </w:pPr>
            <w:r>
              <w:rPr>
                <w:b/>
                <w:sz w:val="16"/>
                <w:szCs w:val="16"/>
                <w:lang w:val="kk-KZ"/>
              </w:rPr>
              <w:t>мың теңге</w:t>
            </w:r>
          </w:p>
        </w:tc>
        <w:tc>
          <w:tcPr>
            <w:tcW w:w="850" w:type="dxa"/>
            <w:hideMark/>
          </w:tcPr>
          <w:p w:rsidR="001702A7" w:rsidRPr="003E4C7C" w:rsidRDefault="001702A7" w:rsidP="003E4C7C">
            <w:pPr>
              <w:jc w:val="center"/>
              <w:rPr>
                <w:b/>
                <w:sz w:val="16"/>
                <w:szCs w:val="16"/>
              </w:rPr>
            </w:pPr>
            <w:r w:rsidRPr="003E4C7C">
              <w:rPr>
                <w:b/>
                <w:sz w:val="16"/>
                <w:szCs w:val="16"/>
              </w:rPr>
              <w:t>83482,20</w:t>
            </w:r>
          </w:p>
        </w:tc>
        <w:tc>
          <w:tcPr>
            <w:tcW w:w="851" w:type="dxa"/>
            <w:hideMark/>
          </w:tcPr>
          <w:p w:rsidR="001702A7" w:rsidRPr="003E4C7C" w:rsidRDefault="001702A7" w:rsidP="003E4C7C">
            <w:pPr>
              <w:jc w:val="center"/>
              <w:rPr>
                <w:b/>
                <w:sz w:val="16"/>
                <w:szCs w:val="16"/>
              </w:rPr>
            </w:pPr>
            <w:r w:rsidRPr="003E4C7C">
              <w:rPr>
                <w:b/>
                <w:sz w:val="16"/>
                <w:szCs w:val="16"/>
              </w:rPr>
              <w:t>22267,60</w:t>
            </w:r>
          </w:p>
        </w:tc>
        <w:tc>
          <w:tcPr>
            <w:tcW w:w="992" w:type="dxa"/>
            <w:hideMark/>
          </w:tcPr>
          <w:p w:rsidR="001702A7" w:rsidRPr="003E4C7C" w:rsidRDefault="001702A7" w:rsidP="003E4C7C">
            <w:pPr>
              <w:jc w:val="center"/>
              <w:rPr>
                <w:b/>
                <w:sz w:val="16"/>
                <w:szCs w:val="16"/>
              </w:rPr>
            </w:pPr>
            <w:r w:rsidRPr="003E4C7C">
              <w:rPr>
                <w:b/>
                <w:sz w:val="16"/>
                <w:szCs w:val="16"/>
              </w:rPr>
              <w:t>223,42</w:t>
            </w:r>
          </w:p>
        </w:tc>
        <w:tc>
          <w:tcPr>
            <w:tcW w:w="992" w:type="dxa"/>
            <w:hideMark/>
          </w:tcPr>
          <w:p w:rsidR="001702A7" w:rsidRPr="003E4C7C" w:rsidRDefault="001702A7" w:rsidP="003E4C7C">
            <w:pPr>
              <w:jc w:val="center"/>
              <w:rPr>
                <w:b/>
                <w:sz w:val="16"/>
                <w:szCs w:val="16"/>
              </w:rPr>
            </w:pPr>
            <w:r w:rsidRPr="003E4C7C">
              <w:rPr>
                <w:b/>
                <w:sz w:val="16"/>
                <w:szCs w:val="16"/>
              </w:rPr>
              <w:t>103 963,06</w:t>
            </w:r>
          </w:p>
        </w:tc>
        <w:tc>
          <w:tcPr>
            <w:tcW w:w="992" w:type="dxa"/>
            <w:hideMark/>
          </w:tcPr>
          <w:p w:rsidR="001702A7" w:rsidRPr="003E4C7C" w:rsidRDefault="001702A7" w:rsidP="003E4C7C">
            <w:pPr>
              <w:jc w:val="center"/>
              <w:rPr>
                <w:b/>
                <w:sz w:val="16"/>
                <w:szCs w:val="16"/>
              </w:rPr>
            </w:pPr>
            <w:r w:rsidRPr="003E4C7C">
              <w:rPr>
                <w:b/>
                <w:sz w:val="16"/>
                <w:szCs w:val="16"/>
              </w:rPr>
              <w:t>2 869,62</w:t>
            </w:r>
          </w:p>
        </w:tc>
        <w:tc>
          <w:tcPr>
            <w:tcW w:w="993" w:type="dxa"/>
            <w:hideMark/>
          </w:tcPr>
          <w:p w:rsidR="001702A7" w:rsidRPr="003E4C7C" w:rsidRDefault="001702A7" w:rsidP="003E4C7C">
            <w:pPr>
              <w:jc w:val="center"/>
              <w:rPr>
                <w:b/>
                <w:sz w:val="16"/>
                <w:szCs w:val="16"/>
              </w:rPr>
            </w:pPr>
            <w:r w:rsidRPr="003E4C7C">
              <w:rPr>
                <w:b/>
                <w:sz w:val="16"/>
                <w:szCs w:val="16"/>
              </w:rPr>
              <w:t>152,11</w:t>
            </w:r>
          </w:p>
        </w:tc>
        <w:tc>
          <w:tcPr>
            <w:tcW w:w="992" w:type="dxa"/>
            <w:hideMark/>
          </w:tcPr>
          <w:p w:rsidR="001702A7" w:rsidRPr="003E4C7C" w:rsidRDefault="001702A7" w:rsidP="003E4C7C">
            <w:pPr>
              <w:jc w:val="center"/>
              <w:rPr>
                <w:b/>
                <w:sz w:val="16"/>
                <w:szCs w:val="16"/>
              </w:rPr>
            </w:pPr>
            <w:r w:rsidRPr="003E4C7C">
              <w:rPr>
                <w:b/>
                <w:sz w:val="16"/>
                <w:szCs w:val="16"/>
              </w:rPr>
              <w:t>24,5%</w:t>
            </w:r>
          </w:p>
        </w:tc>
        <w:tc>
          <w:tcPr>
            <w:tcW w:w="850" w:type="dxa"/>
            <w:hideMark/>
          </w:tcPr>
          <w:p w:rsidR="001702A7" w:rsidRPr="003E4C7C" w:rsidRDefault="001702A7" w:rsidP="003E4C7C">
            <w:pPr>
              <w:jc w:val="center"/>
              <w:rPr>
                <w:b/>
                <w:sz w:val="16"/>
                <w:szCs w:val="16"/>
              </w:rPr>
            </w:pPr>
            <w:r w:rsidRPr="003E4C7C">
              <w:rPr>
                <w:b/>
                <w:sz w:val="16"/>
                <w:szCs w:val="16"/>
              </w:rPr>
              <w:t>-87,1%</w:t>
            </w:r>
          </w:p>
        </w:tc>
        <w:tc>
          <w:tcPr>
            <w:tcW w:w="904" w:type="dxa"/>
            <w:hideMark/>
          </w:tcPr>
          <w:p w:rsidR="001702A7" w:rsidRPr="003E4C7C" w:rsidRDefault="001702A7" w:rsidP="003E4C7C">
            <w:pPr>
              <w:jc w:val="center"/>
              <w:rPr>
                <w:b/>
                <w:sz w:val="16"/>
                <w:szCs w:val="16"/>
              </w:rPr>
            </w:pPr>
            <w:r w:rsidRPr="003E4C7C">
              <w:rPr>
                <w:b/>
                <w:sz w:val="16"/>
                <w:szCs w:val="16"/>
              </w:rPr>
              <w:t>-31,9%</w:t>
            </w:r>
          </w:p>
        </w:tc>
      </w:tr>
      <w:tr w:rsidR="001702A7" w:rsidRPr="003E4C7C" w:rsidTr="003E4C7C">
        <w:trPr>
          <w:trHeight w:val="41"/>
        </w:trPr>
        <w:tc>
          <w:tcPr>
            <w:tcW w:w="258" w:type="dxa"/>
            <w:hideMark/>
          </w:tcPr>
          <w:p w:rsidR="001702A7" w:rsidRPr="003E4C7C" w:rsidRDefault="001702A7" w:rsidP="00C149A7">
            <w:pPr>
              <w:rPr>
                <w:b/>
                <w:sz w:val="16"/>
                <w:szCs w:val="16"/>
              </w:rPr>
            </w:pPr>
            <w:r w:rsidRPr="003E4C7C">
              <w:rPr>
                <w:b/>
                <w:sz w:val="16"/>
                <w:szCs w:val="16"/>
              </w:rPr>
              <w:t>2.1</w:t>
            </w:r>
          </w:p>
        </w:tc>
        <w:tc>
          <w:tcPr>
            <w:tcW w:w="1297" w:type="dxa"/>
            <w:hideMark/>
          </w:tcPr>
          <w:p w:rsidR="001702A7" w:rsidRPr="00C24280" w:rsidRDefault="00C24280" w:rsidP="003E4C7C">
            <w:pPr>
              <w:jc w:val="center"/>
              <w:rPr>
                <w:b/>
                <w:sz w:val="16"/>
                <w:szCs w:val="16"/>
                <w:lang w:val="kk-KZ"/>
              </w:rPr>
            </w:pPr>
            <w:r w:rsidRPr="002E2FE5">
              <w:rPr>
                <w:b/>
                <w:color w:val="000000"/>
                <w:sz w:val="16"/>
                <w:szCs w:val="16"/>
                <w:lang w:val="kk-KZ" w:eastAsia="en-US"/>
              </w:rPr>
              <w:t>Тауа</w:t>
            </w:r>
            <w:r>
              <w:rPr>
                <w:b/>
                <w:color w:val="000000"/>
                <w:sz w:val="16"/>
                <w:szCs w:val="16"/>
                <w:lang w:val="kk-KZ" w:eastAsia="en-US"/>
              </w:rPr>
              <w:t>р</w:t>
            </w:r>
            <w:r w:rsidRPr="002E2FE5">
              <w:rPr>
                <w:b/>
                <w:color w:val="000000"/>
                <w:sz w:val="16"/>
                <w:szCs w:val="16"/>
                <w:lang w:val="kk-KZ" w:eastAsia="en-US"/>
              </w:rPr>
              <w:t>лар өндіруге/</w:t>
            </w:r>
            <w:r>
              <w:rPr>
                <w:b/>
                <w:color w:val="000000"/>
                <w:sz w:val="16"/>
                <w:szCs w:val="16"/>
                <w:lang w:val="kk-KZ" w:eastAsia="en-US"/>
              </w:rPr>
              <w:t xml:space="preserve">реттелетін </w:t>
            </w:r>
            <w:r w:rsidRPr="002E2FE5">
              <w:rPr>
                <w:b/>
                <w:color w:val="000000"/>
                <w:sz w:val="16"/>
                <w:szCs w:val="16"/>
                <w:lang w:val="kk-KZ" w:eastAsia="en-US"/>
              </w:rPr>
              <w:t>қызметтер көрсетуге шығындар</w:t>
            </w:r>
          </w:p>
        </w:tc>
        <w:tc>
          <w:tcPr>
            <w:tcW w:w="567" w:type="dxa"/>
            <w:hideMark/>
          </w:tcPr>
          <w:p w:rsidR="001702A7" w:rsidRPr="00C24280" w:rsidRDefault="00C24280" w:rsidP="00C24280">
            <w:pPr>
              <w:jc w:val="center"/>
              <w:rPr>
                <w:b/>
                <w:sz w:val="16"/>
                <w:szCs w:val="16"/>
                <w:lang w:val="kk-KZ"/>
              </w:rPr>
            </w:pPr>
            <w:r>
              <w:rPr>
                <w:b/>
                <w:sz w:val="16"/>
                <w:szCs w:val="16"/>
                <w:lang w:val="kk-KZ"/>
              </w:rPr>
              <w:t>мың теңге</w:t>
            </w:r>
          </w:p>
        </w:tc>
        <w:tc>
          <w:tcPr>
            <w:tcW w:w="850" w:type="dxa"/>
            <w:hideMark/>
          </w:tcPr>
          <w:p w:rsidR="001702A7" w:rsidRPr="003E4C7C" w:rsidRDefault="001702A7" w:rsidP="003E4C7C">
            <w:pPr>
              <w:jc w:val="center"/>
              <w:rPr>
                <w:b/>
                <w:bCs/>
                <w:sz w:val="16"/>
                <w:szCs w:val="16"/>
              </w:rPr>
            </w:pPr>
            <w:r w:rsidRPr="003E4C7C">
              <w:rPr>
                <w:b/>
                <w:bCs/>
                <w:sz w:val="16"/>
                <w:szCs w:val="16"/>
              </w:rPr>
              <w:t>83482,20</w:t>
            </w:r>
          </w:p>
        </w:tc>
        <w:tc>
          <w:tcPr>
            <w:tcW w:w="851" w:type="dxa"/>
            <w:hideMark/>
          </w:tcPr>
          <w:p w:rsidR="001702A7" w:rsidRPr="003E4C7C" w:rsidRDefault="001702A7" w:rsidP="003E4C7C">
            <w:pPr>
              <w:jc w:val="center"/>
              <w:rPr>
                <w:b/>
                <w:bCs/>
                <w:sz w:val="16"/>
                <w:szCs w:val="16"/>
              </w:rPr>
            </w:pPr>
            <w:r w:rsidRPr="003E4C7C">
              <w:rPr>
                <w:b/>
                <w:bCs/>
                <w:sz w:val="16"/>
                <w:szCs w:val="16"/>
              </w:rPr>
              <w:t>22267,60</w:t>
            </w:r>
          </w:p>
        </w:tc>
        <w:tc>
          <w:tcPr>
            <w:tcW w:w="992" w:type="dxa"/>
            <w:hideMark/>
          </w:tcPr>
          <w:p w:rsidR="001702A7" w:rsidRPr="003E4C7C" w:rsidRDefault="001702A7" w:rsidP="003E4C7C">
            <w:pPr>
              <w:jc w:val="center"/>
              <w:rPr>
                <w:b/>
                <w:bCs/>
                <w:sz w:val="16"/>
                <w:szCs w:val="16"/>
              </w:rPr>
            </w:pPr>
            <w:r w:rsidRPr="003E4C7C">
              <w:rPr>
                <w:b/>
                <w:bCs/>
                <w:sz w:val="16"/>
                <w:szCs w:val="16"/>
              </w:rPr>
              <w:t>223,42</w:t>
            </w:r>
          </w:p>
        </w:tc>
        <w:tc>
          <w:tcPr>
            <w:tcW w:w="992" w:type="dxa"/>
            <w:hideMark/>
          </w:tcPr>
          <w:p w:rsidR="001702A7" w:rsidRPr="003E4C7C" w:rsidRDefault="001702A7" w:rsidP="003E4C7C">
            <w:pPr>
              <w:jc w:val="center"/>
              <w:rPr>
                <w:b/>
                <w:bCs/>
                <w:sz w:val="16"/>
                <w:szCs w:val="16"/>
              </w:rPr>
            </w:pPr>
            <w:r w:rsidRPr="003E4C7C">
              <w:rPr>
                <w:b/>
                <w:bCs/>
                <w:sz w:val="16"/>
                <w:szCs w:val="16"/>
              </w:rPr>
              <w:t>103 963,06</w:t>
            </w:r>
          </w:p>
        </w:tc>
        <w:tc>
          <w:tcPr>
            <w:tcW w:w="992" w:type="dxa"/>
            <w:hideMark/>
          </w:tcPr>
          <w:p w:rsidR="001702A7" w:rsidRPr="003E4C7C" w:rsidRDefault="001702A7" w:rsidP="003E4C7C">
            <w:pPr>
              <w:jc w:val="center"/>
              <w:rPr>
                <w:b/>
                <w:bCs/>
                <w:sz w:val="16"/>
                <w:szCs w:val="16"/>
              </w:rPr>
            </w:pPr>
            <w:r w:rsidRPr="003E4C7C">
              <w:rPr>
                <w:b/>
                <w:bCs/>
                <w:sz w:val="16"/>
                <w:szCs w:val="16"/>
              </w:rPr>
              <w:t>2 869,62</w:t>
            </w:r>
          </w:p>
        </w:tc>
        <w:tc>
          <w:tcPr>
            <w:tcW w:w="993" w:type="dxa"/>
            <w:hideMark/>
          </w:tcPr>
          <w:p w:rsidR="001702A7" w:rsidRPr="003E4C7C" w:rsidRDefault="001702A7" w:rsidP="003E4C7C">
            <w:pPr>
              <w:jc w:val="center"/>
              <w:rPr>
                <w:b/>
                <w:bCs/>
                <w:sz w:val="16"/>
                <w:szCs w:val="16"/>
              </w:rPr>
            </w:pPr>
            <w:r w:rsidRPr="003E4C7C">
              <w:rPr>
                <w:b/>
                <w:bCs/>
                <w:sz w:val="16"/>
                <w:szCs w:val="16"/>
              </w:rPr>
              <w:t>152,11</w:t>
            </w:r>
          </w:p>
        </w:tc>
        <w:tc>
          <w:tcPr>
            <w:tcW w:w="992" w:type="dxa"/>
            <w:hideMark/>
          </w:tcPr>
          <w:p w:rsidR="001702A7" w:rsidRPr="003E4C7C" w:rsidRDefault="001702A7" w:rsidP="003E4C7C">
            <w:pPr>
              <w:jc w:val="center"/>
              <w:rPr>
                <w:b/>
                <w:bCs/>
                <w:sz w:val="16"/>
                <w:szCs w:val="16"/>
              </w:rPr>
            </w:pPr>
            <w:r w:rsidRPr="003E4C7C">
              <w:rPr>
                <w:b/>
                <w:bCs/>
                <w:sz w:val="16"/>
                <w:szCs w:val="16"/>
              </w:rPr>
              <w:t>24,5%</w:t>
            </w:r>
          </w:p>
        </w:tc>
        <w:tc>
          <w:tcPr>
            <w:tcW w:w="850" w:type="dxa"/>
            <w:hideMark/>
          </w:tcPr>
          <w:p w:rsidR="001702A7" w:rsidRPr="003E4C7C" w:rsidRDefault="001702A7" w:rsidP="003E4C7C">
            <w:pPr>
              <w:jc w:val="center"/>
              <w:rPr>
                <w:b/>
                <w:bCs/>
                <w:sz w:val="16"/>
                <w:szCs w:val="16"/>
              </w:rPr>
            </w:pPr>
            <w:r w:rsidRPr="003E4C7C">
              <w:rPr>
                <w:b/>
                <w:bCs/>
                <w:sz w:val="16"/>
                <w:szCs w:val="16"/>
              </w:rPr>
              <w:t>-87,1%</w:t>
            </w:r>
          </w:p>
        </w:tc>
        <w:tc>
          <w:tcPr>
            <w:tcW w:w="904" w:type="dxa"/>
            <w:hideMark/>
          </w:tcPr>
          <w:p w:rsidR="001702A7" w:rsidRPr="003E4C7C" w:rsidRDefault="001702A7" w:rsidP="003E4C7C">
            <w:pPr>
              <w:jc w:val="center"/>
              <w:rPr>
                <w:b/>
                <w:bCs/>
                <w:sz w:val="16"/>
                <w:szCs w:val="16"/>
              </w:rPr>
            </w:pPr>
            <w:r w:rsidRPr="003E4C7C">
              <w:rPr>
                <w:b/>
                <w:bCs/>
                <w:sz w:val="16"/>
                <w:szCs w:val="16"/>
              </w:rPr>
              <w:t>-31,9%</w:t>
            </w:r>
          </w:p>
        </w:tc>
      </w:tr>
      <w:tr w:rsidR="001702A7" w:rsidRPr="003E4C7C" w:rsidTr="003E4C7C">
        <w:trPr>
          <w:trHeight w:val="16"/>
        </w:trPr>
        <w:tc>
          <w:tcPr>
            <w:tcW w:w="258" w:type="dxa"/>
            <w:hideMark/>
          </w:tcPr>
          <w:p w:rsidR="001702A7" w:rsidRPr="003E4C7C" w:rsidRDefault="001702A7" w:rsidP="00C149A7">
            <w:pPr>
              <w:rPr>
                <w:b/>
                <w:sz w:val="16"/>
                <w:szCs w:val="16"/>
              </w:rPr>
            </w:pPr>
            <w:r w:rsidRPr="003E4C7C">
              <w:rPr>
                <w:b/>
                <w:sz w:val="16"/>
                <w:szCs w:val="16"/>
              </w:rPr>
              <w:t>2.2</w:t>
            </w:r>
          </w:p>
        </w:tc>
        <w:tc>
          <w:tcPr>
            <w:tcW w:w="1297" w:type="dxa"/>
            <w:hideMark/>
          </w:tcPr>
          <w:p w:rsidR="001702A7" w:rsidRPr="0044130F" w:rsidRDefault="0044130F" w:rsidP="003E4C7C">
            <w:pPr>
              <w:jc w:val="center"/>
              <w:rPr>
                <w:b/>
                <w:sz w:val="16"/>
                <w:szCs w:val="16"/>
                <w:lang w:val="kk-KZ"/>
              </w:rPr>
            </w:pPr>
            <w:r>
              <w:rPr>
                <w:b/>
                <w:sz w:val="16"/>
                <w:szCs w:val="16"/>
                <w:lang w:val="kk-KZ"/>
              </w:rPr>
              <w:t>Кезеңнің шығындары</w:t>
            </w:r>
          </w:p>
        </w:tc>
        <w:tc>
          <w:tcPr>
            <w:tcW w:w="567" w:type="dxa"/>
            <w:hideMark/>
          </w:tcPr>
          <w:p w:rsidR="001702A7" w:rsidRPr="00C24280" w:rsidRDefault="00C24280" w:rsidP="003E4C7C">
            <w:pPr>
              <w:jc w:val="center"/>
              <w:rPr>
                <w:b/>
                <w:sz w:val="16"/>
                <w:szCs w:val="16"/>
                <w:lang w:val="kk-KZ"/>
              </w:rPr>
            </w:pPr>
            <w:r>
              <w:rPr>
                <w:b/>
                <w:sz w:val="16"/>
                <w:szCs w:val="16"/>
                <w:lang w:val="kk-KZ"/>
              </w:rPr>
              <w:t>мың теңге</w:t>
            </w:r>
          </w:p>
        </w:tc>
        <w:tc>
          <w:tcPr>
            <w:tcW w:w="850" w:type="dxa"/>
            <w:hideMark/>
          </w:tcPr>
          <w:p w:rsidR="001702A7" w:rsidRPr="003E4C7C" w:rsidRDefault="001702A7" w:rsidP="003E4C7C">
            <w:pPr>
              <w:jc w:val="center"/>
              <w:rPr>
                <w:b/>
                <w:sz w:val="16"/>
                <w:szCs w:val="16"/>
              </w:rPr>
            </w:pPr>
            <w:r w:rsidRPr="003E4C7C">
              <w:rPr>
                <w:b/>
                <w:sz w:val="16"/>
                <w:szCs w:val="16"/>
              </w:rPr>
              <w:t>-</w:t>
            </w:r>
          </w:p>
        </w:tc>
        <w:tc>
          <w:tcPr>
            <w:tcW w:w="851"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993"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850" w:type="dxa"/>
            <w:hideMark/>
          </w:tcPr>
          <w:p w:rsidR="001702A7" w:rsidRPr="003E4C7C" w:rsidRDefault="001702A7" w:rsidP="003E4C7C">
            <w:pPr>
              <w:jc w:val="center"/>
              <w:rPr>
                <w:b/>
                <w:sz w:val="16"/>
                <w:szCs w:val="16"/>
              </w:rPr>
            </w:pPr>
            <w:r w:rsidRPr="003E4C7C">
              <w:rPr>
                <w:b/>
                <w:sz w:val="16"/>
                <w:szCs w:val="16"/>
              </w:rPr>
              <w:t>-</w:t>
            </w:r>
          </w:p>
        </w:tc>
        <w:tc>
          <w:tcPr>
            <w:tcW w:w="904" w:type="dxa"/>
            <w:hideMark/>
          </w:tcPr>
          <w:p w:rsidR="001702A7" w:rsidRPr="003E4C7C" w:rsidRDefault="001702A7" w:rsidP="003E4C7C">
            <w:pPr>
              <w:jc w:val="center"/>
              <w:rPr>
                <w:b/>
                <w:sz w:val="16"/>
                <w:szCs w:val="16"/>
              </w:rPr>
            </w:pPr>
            <w:r w:rsidRPr="003E4C7C">
              <w:rPr>
                <w:b/>
                <w:sz w:val="16"/>
                <w:szCs w:val="16"/>
              </w:rPr>
              <w:t>-</w:t>
            </w:r>
          </w:p>
        </w:tc>
      </w:tr>
      <w:tr w:rsidR="001702A7" w:rsidRPr="003E4C7C" w:rsidTr="003E4C7C">
        <w:trPr>
          <w:trHeight w:val="16"/>
        </w:trPr>
        <w:tc>
          <w:tcPr>
            <w:tcW w:w="258" w:type="dxa"/>
            <w:hideMark/>
          </w:tcPr>
          <w:p w:rsidR="001702A7" w:rsidRPr="003E4C7C" w:rsidRDefault="001702A7" w:rsidP="00C149A7">
            <w:pPr>
              <w:rPr>
                <w:b/>
                <w:sz w:val="16"/>
                <w:szCs w:val="16"/>
              </w:rPr>
            </w:pPr>
            <w:r w:rsidRPr="003E4C7C">
              <w:rPr>
                <w:b/>
                <w:sz w:val="16"/>
                <w:szCs w:val="16"/>
              </w:rPr>
              <w:t>3</w:t>
            </w:r>
          </w:p>
        </w:tc>
        <w:tc>
          <w:tcPr>
            <w:tcW w:w="1297" w:type="dxa"/>
            <w:hideMark/>
          </w:tcPr>
          <w:p w:rsidR="001702A7" w:rsidRPr="003E4C7C" w:rsidRDefault="0044130F" w:rsidP="003E4C7C">
            <w:pPr>
              <w:jc w:val="center"/>
              <w:rPr>
                <w:b/>
                <w:sz w:val="16"/>
                <w:szCs w:val="16"/>
              </w:rPr>
            </w:pPr>
            <w:r>
              <w:rPr>
                <w:b/>
                <w:sz w:val="16"/>
                <w:szCs w:val="16"/>
                <w:lang w:val="kk-KZ"/>
              </w:rPr>
              <w:t>Пайда</w:t>
            </w:r>
            <w:r>
              <w:rPr>
                <w:b/>
                <w:sz w:val="16"/>
                <w:szCs w:val="16"/>
              </w:rPr>
              <w:t xml:space="preserve"> / (</w:t>
            </w:r>
            <w:r>
              <w:rPr>
                <w:b/>
                <w:sz w:val="16"/>
                <w:szCs w:val="16"/>
                <w:lang w:val="kk-KZ"/>
              </w:rPr>
              <w:t>залал</w:t>
            </w:r>
            <w:r w:rsidR="001702A7" w:rsidRPr="003E4C7C">
              <w:rPr>
                <w:b/>
                <w:sz w:val="16"/>
                <w:szCs w:val="16"/>
              </w:rPr>
              <w:t>)</w:t>
            </w:r>
          </w:p>
        </w:tc>
        <w:tc>
          <w:tcPr>
            <w:tcW w:w="567" w:type="dxa"/>
            <w:hideMark/>
          </w:tcPr>
          <w:p w:rsidR="001702A7" w:rsidRPr="00C24280" w:rsidRDefault="00C24280" w:rsidP="003E4C7C">
            <w:pPr>
              <w:jc w:val="center"/>
              <w:rPr>
                <w:b/>
                <w:sz w:val="16"/>
                <w:szCs w:val="16"/>
                <w:lang w:val="kk-KZ"/>
              </w:rPr>
            </w:pPr>
            <w:r>
              <w:rPr>
                <w:b/>
                <w:sz w:val="16"/>
                <w:szCs w:val="16"/>
                <w:lang w:val="kk-KZ"/>
              </w:rPr>
              <w:t>мың теңге</w:t>
            </w:r>
          </w:p>
        </w:tc>
        <w:tc>
          <w:tcPr>
            <w:tcW w:w="850" w:type="dxa"/>
            <w:hideMark/>
          </w:tcPr>
          <w:p w:rsidR="001702A7" w:rsidRPr="003E4C7C" w:rsidRDefault="001702A7" w:rsidP="003E4C7C">
            <w:pPr>
              <w:jc w:val="center"/>
              <w:rPr>
                <w:b/>
                <w:sz w:val="16"/>
                <w:szCs w:val="16"/>
              </w:rPr>
            </w:pPr>
            <w:r w:rsidRPr="003E4C7C">
              <w:rPr>
                <w:b/>
                <w:sz w:val="16"/>
                <w:szCs w:val="16"/>
              </w:rPr>
              <w:t>-</w:t>
            </w:r>
          </w:p>
        </w:tc>
        <w:tc>
          <w:tcPr>
            <w:tcW w:w="851"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992" w:type="dxa"/>
            <w:hideMark/>
          </w:tcPr>
          <w:p w:rsidR="001702A7" w:rsidRPr="003E4C7C" w:rsidRDefault="001702A7" w:rsidP="003E4C7C">
            <w:pPr>
              <w:jc w:val="center"/>
              <w:rPr>
                <w:b/>
                <w:sz w:val="16"/>
                <w:szCs w:val="16"/>
              </w:rPr>
            </w:pPr>
            <w:r>
              <w:rPr>
                <w:b/>
                <w:sz w:val="16"/>
                <w:szCs w:val="16"/>
              </w:rPr>
              <w:t xml:space="preserve">- </w:t>
            </w:r>
            <w:r w:rsidRPr="003E4C7C">
              <w:rPr>
                <w:b/>
                <w:sz w:val="16"/>
                <w:szCs w:val="16"/>
              </w:rPr>
              <w:t xml:space="preserve"> 79 841,39</w:t>
            </w:r>
          </w:p>
        </w:tc>
        <w:tc>
          <w:tcPr>
            <w:tcW w:w="992" w:type="dxa"/>
            <w:hideMark/>
          </w:tcPr>
          <w:p w:rsidR="001702A7" w:rsidRPr="003E4C7C" w:rsidRDefault="001702A7" w:rsidP="003E4C7C">
            <w:pPr>
              <w:jc w:val="center"/>
              <w:rPr>
                <w:b/>
                <w:sz w:val="16"/>
                <w:szCs w:val="16"/>
              </w:rPr>
            </w:pPr>
            <w:r w:rsidRPr="003E4C7C">
              <w:rPr>
                <w:b/>
                <w:sz w:val="16"/>
                <w:szCs w:val="16"/>
              </w:rPr>
              <w:t>-   2 049,12</w:t>
            </w:r>
          </w:p>
        </w:tc>
        <w:tc>
          <w:tcPr>
            <w:tcW w:w="993" w:type="dxa"/>
            <w:hideMark/>
          </w:tcPr>
          <w:p w:rsidR="001702A7" w:rsidRPr="003E4C7C" w:rsidRDefault="001702A7" w:rsidP="003E4C7C">
            <w:pPr>
              <w:jc w:val="center"/>
              <w:rPr>
                <w:b/>
                <w:sz w:val="16"/>
                <w:szCs w:val="16"/>
              </w:rPr>
            </w:pPr>
            <w:r w:rsidRPr="003E4C7C">
              <w:rPr>
                <w:b/>
                <w:sz w:val="16"/>
                <w:szCs w:val="16"/>
              </w:rPr>
              <w:t>1 484,29</w:t>
            </w:r>
          </w:p>
        </w:tc>
        <w:tc>
          <w:tcPr>
            <w:tcW w:w="992" w:type="dxa"/>
            <w:hideMark/>
          </w:tcPr>
          <w:p w:rsidR="001702A7" w:rsidRPr="003E4C7C" w:rsidRDefault="001702A7" w:rsidP="003E4C7C">
            <w:pPr>
              <w:jc w:val="center"/>
              <w:rPr>
                <w:b/>
                <w:sz w:val="16"/>
                <w:szCs w:val="16"/>
              </w:rPr>
            </w:pPr>
            <w:r w:rsidRPr="003E4C7C">
              <w:rPr>
                <w:b/>
                <w:sz w:val="16"/>
                <w:szCs w:val="16"/>
              </w:rPr>
              <w:t>-</w:t>
            </w:r>
          </w:p>
        </w:tc>
        <w:tc>
          <w:tcPr>
            <w:tcW w:w="850" w:type="dxa"/>
            <w:hideMark/>
          </w:tcPr>
          <w:p w:rsidR="001702A7" w:rsidRPr="003E4C7C" w:rsidRDefault="001702A7" w:rsidP="003E4C7C">
            <w:pPr>
              <w:jc w:val="center"/>
              <w:rPr>
                <w:b/>
                <w:sz w:val="16"/>
                <w:szCs w:val="16"/>
              </w:rPr>
            </w:pPr>
            <w:r w:rsidRPr="003E4C7C">
              <w:rPr>
                <w:b/>
                <w:sz w:val="16"/>
                <w:szCs w:val="16"/>
              </w:rPr>
              <w:t>-</w:t>
            </w:r>
          </w:p>
        </w:tc>
        <w:tc>
          <w:tcPr>
            <w:tcW w:w="904" w:type="dxa"/>
            <w:hideMark/>
          </w:tcPr>
          <w:p w:rsidR="001702A7" w:rsidRPr="003E4C7C" w:rsidRDefault="001702A7" w:rsidP="003E4C7C">
            <w:pPr>
              <w:jc w:val="center"/>
              <w:rPr>
                <w:b/>
                <w:sz w:val="16"/>
                <w:szCs w:val="16"/>
              </w:rPr>
            </w:pPr>
            <w:r w:rsidRPr="003E4C7C">
              <w:rPr>
                <w:b/>
                <w:sz w:val="16"/>
                <w:szCs w:val="16"/>
              </w:rPr>
              <w:t>-</w:t>
            </w:r>
          </w:p>
        </w:tc>
      </w:tr>
      <w:tr w:rsidR="001702A7" w:rsidRPr="003E4C7C" w:rsidTr="003E4C7C">
        <w:trPr>
          <w:trHeight w:val="16"/>
        </w:trPr>
        <w:tc>
          <w:tcPr>
            <w:tcW w:w="258" w:type="dxa"/>
            <w:hideMark/>
          </w:tcPr>
          <w:p w:rsidR="001702A7" w:rsidRPr="003E4C7C" w:rsidRDefault="001702A7" w:rsidP="00C149A7">
            <w:pPr>
              <w:rPr>
                <w:b/>
                <w:sz w:val="16"/>
                <w:szCs w:val="16"/>
              </w:rPr>
            </w:pPr>
            <w:r w:rsidRPr="003E4C7C">
              <w:rPr>
                <w:b/>
                <w:sz w:val="16"/>
                <w:szCs w:val="16"/>
              </w:rPr>
              <w:t>4</w:t>
            </w:r>
          </w:p>
        </w:tc>
        <w:tc>
          <w:tcPr>
            <w:tcW w:w="1297" w:type="dxa"/>
            <w:hideMark/>
          </w:tcPr>
          <w:p w:rsidR="001702A7" w:rsidRPr="0044130F" w:rsidRDefault="0044130F" w:rsidP="003E4C7C">
            <w:pPr>
              <w:jc w:val="center"/>
              <w:rPr>
                <w:b/>
                <w:sz w:val="16"/>
                <w:szCs w:val="16"/>
                <w:lang w:val="kk-KZ"/>
              </w:rPr>
            </w:pPr>
            <w:r>
              <w:rPr>
                <w:b/>
                <w:sz w:val="16"/>
                <w:szCs w:val="16"/>
                <w:lang w:val="kk-KZ"/>
              </w:rPr>
              <w:t>Көрсетілетін қызметтер көлемі</w:t>
            </w:r>
          </w:p>
        </w:tc>
        <w:tc>
          <w:tcPr>
            <w:tcW w:w="567" w:type="dxa"/>
            <w:hideMark/>
          </w:tcPr>
          <w:p w:rsidR="001702A7" w:rsidRPr="003E4C7C" w:rsidRDefault="00C24280" w:rsidP="003E4C7C">
            <w:pPr>
              <w:jc w:val="center"/>
              <w:rPr>
                <w:b/>
                <w:sz w:val="16"/>
                <w:szCs w:val="16"/>
              </w:rPr>
            </w:pPr>
            <w:r>
              <w:rPr>
                <w:b/>
                <w:sz w:val="16"/>
                <w:szCs w:val="16"/>
                <w:lang w:val="kk-KZ"/>
              </w:rPr>
              <w:t>мың</w:t>
            </w:r>
            <w:r w:rsidR="001702A7" w:rsidRPr="003E4C7C">
              <w:rPr>
                <w:b/>
                <w:sz w:val="16"/>
                <w:szCs w:val="16"/>
              </w:rPr>
              <w:t xml:space="preserve"> Гкал</w:t>
            </w:r>
          </w:p>
        </w:tc>
        <w:tc>
          <w:tcPr>
            <w:tcW w:w="850" w:type="dxa"/>
            <w:hideMark/>
          </w:tcPr>
          <w:p w:rsidR="001702A7" w:rsidRPr="003E4C7C" w:rsidRDefault="001702A7" w:rsidP="003E4C7C">
            <w:pPr>
              <w:jc w:val="center"/>
              <w:rPr>
                <w:b/>
                <w:bCs/>
                <w:sz w:val="16"/>
                <w:szCs w:val="16"/>
              </w:rPr>
            </w:pPr>
            <w:r w:rsidRPr="003E4C7C">
              <w:rPr>
                <w:b/>
                <w:bCs/>
                <w:sz w:val="16"/>
                <w:szCs w:val="16"/>
              </w:rPr>
              <w:t>1 641,74</w:t>
            </w:r>
          </w:p>
        </w:tc>
        <w:tc>
          <w:tcPr>
            <w:tcW w:w="851" w:type="dxa"/>
            <w:hideMark/>
          </w:tcPr>
          <w:p w:rsidR="001702A7" w:rsidRPr="003E4C7C" w:rsidRDefault="001702A7" w:rsidP="003E4C7C">
            <w:pPr>
              <w:jc w:val="center"/>
              <w:rPr>
                <w:b/>
                <w:bCs/>
                <w:sz w:val="16"/>
                <w:szCs w:val="16"/>
              </w:rPr>
            </w:pPr>
            <w:r w:rsidRPr="003E4C7C">
              <w:rPr>
                <w:b/>
                <w:bCs/>
                <w:sz w:val="16"/>
                <w:szCs w:val="16"/>
              </w:rPr>
              <w:t>182,40</w:t>
            </w:r>
          </w:p>
        </w:tc>
        <w:tc>
          <w:tcPr>
            <w:tcW w:w="992" w:type="dxa"/>
            <w:hideMark/>
          </w:tcPr>
          <w:p w:rsidR="001702A7" w:rsidRPr="003E4C7C" w:rsidRDefault="001702A7" w:rsidP="003E4C7C">
            <w:pPr>
              <w:jc w:val="center"/>
              <w:rPr>
                <w:b/>
                <w:bCs/>
                <w:sz w:val="16"/>
                <w:szCs w:val="16"/>
              </w:rPr>
            </w:pPr>
            <w:r w:rsidRPr="003E4C7C">
              <w:rPr>
                <w:b/>
                <w:bCs/>
                <w:sz w:val="16"/>
                <w:szCs w:val="16"/>
              </w:rPr>
              <w:t>64,45</w:t>
            </w:r>
          </w:p>
        </w:tc>
        <w:tc>
          <w:tcPr>
            <w:tcW w:w="992" w:type="dxa"/>
            <w:hideMark/>
          </w:tcPr>
          <w:p w:rsidR="001702A7" w:rsidRPr="003E4C7C" w:rsidRDefault="001702A7" w:rsidP="003E4C7C">
            <w:pPr>
              <w:jc w:val="center"/>
              <w:rPr>
                <w:b/>
                <w:bCs/>
                <w:sz w:val="16"/>
                <w:szCs w:val="16"/>
              </w:rPr>
            </w:pPr>
            <w:r w:rsidRPr="003E4C7C">
              <w:rPr>
                <w:b/>
                <w:bCs/>
                <w:sz w:val="16"/>
                <w:szCs w:val="16"/>
              </w:rPr>
              <w:t>474,37</w:t>
            </w:r>
          </w:p>
        </w:tc>
        <w:tc>
          <w:tcPr>
            <w:tcW w:w="992" w:type="dxa"/>
            <w:hideMark/>
          </w:tcPr>
          <w:p w:rsidR="001702A7" w:rsidRPr="003E4C7C" w:rsidRDefault="001702A7" w:rsidP="003E4C7C">
            <w:pPr>
              <w:jc w:val="center"/>
              <w:rPr>
                <w:b/>
                <w:bCs/>
                <w:sz w:val="16"/>
                <w:szCs w:val="16"/>
              </w:rPr>
            </w:pPr>
            <w:r w:rsidRPr="003E4C7C">
              <w:rPr>
                <w:b/>
                <w:bCs/>
                <w:sz w:val="16"/>
                <w:szCs w:val="16"/>
              </w:rPr>
              <w:t>6,72</w:t>
            </w:r>
          </w:p>
        </w:tc>
        <w:tc>
          <w:tcPr>
            <w:tcW w:w="993" w:type="dxa"/>
            <w:hideMark/>
          </w:tcPr>
          <w:p w:rsidR="001702A7" w:rsidRPr="003E4C7C" w:rsidRDefault="001702A7" w:rsidP="003E4C7C">
            <w:pPr>
              <w:jc w:val="center"/>
              <w:rPr>
                <w:b/>
                <w:bCs/>
                <w:sz w:val="16"/>
                <w:szCs w:val="16"/>
              </w:rPr>
            </w:pPr>
            <w:r w:rsidRPr="003E4C7C">
              <w:rPr>
                <w:b/>
                <w:bCs/>
                <w:sz w:val="16"/>
                <w:szCs w:val="16"/>
              </w:rPr>
              <w:t>471,58</w:t>
            </w:r>
          </w:p>
        </w:tc>
        <w:tc>
          <w:tcPr>
            <w:tcW w:w="992" w:type="dxa"/>
            <w:hideMark/>
          </w:tcPr>
          <w:p w:rsidR="001702A7" w:rsidRPr="003E4C7C" w:rsidRDefault="001702A7" w:rsidP="003E4C7C">
            <w:pPr>
              <w:jc w:val="center"/>
              <w:rPr>
                <w:b/>
                <w:bCs/>
                <w:sz w:val="16"/>
                <w:szCs w:val="16"/>
              </w:rPr>
            </w:pPr>
            <w:r w:rsidRPr="003E4C7C">
              <w:rPr>
                <w:b/>
                <w:bCs/>
                <w:sz w:val="16"/>
                <w:szCs w:val="16"/>
              </w:rPr>
              <w:t>-71,1%</w:t>
            </w:r>
          </w:p>
        </w:tc>
        <w:tc>
          <w:tcPr>
            <w:tcW w:w="850" w:type="dxa"/>
            <w:hideMark/>
          </w:tcPr>
          <w:p w:rsidR="001702A7" w:rsidRPr="003E4C7C" w:rsidRDefault="001702A7" w:rsidP="003E4C7C">
            <w:pPr>
              <w:jc w:val="center"/>
              <w:rPr>
                <w:b/>
                <w:bCs/>
                <w:sz w:val="16"/>
                <w:szCs w:val="16"/>
              </w:rPr>
            </w:pPr>
            <w:r w:rsidRPr="003E4C7C">
              <w:rPr>
                <w:b/>
                <w:bCs/>
                <w:sz w:val="16"/>
                <w:szCs w:val="16"/>
              </w:rPr>
              <w:t>-96,3%</w:t>
            </w:r>
          </w:p>
        </w:tc>
        <w:tc>
          <w:tcPr>
            <w:tcW w:w="904" w:type="dxa"/>
            <w:hideMark/>
          </w:tcPr>
          <w:p w:rsidR="001702A7" w:rsidRPr="003E4C7C" w:rsidRDefault="001702A7" w:rsidP="003E4C7C">
            <w:pPr>
              <w:jc w:val="center"/>
              <w:rPr>
                <w:b/>
                <w:bCs/>
                <w:sz w:val="16"/>
                <w:szCs w:val="16"/>
              </w:rPr>
            </w:pPr>
            <w:r w:rsidRPr="003E4C7C">
              <w:rPr>
                <w:b/>
                <w:bCs/>
                <w:sz w:val="16"/>
                <w:szCs w:val="16"/>
              </w:rPr>
              <w:t>&gt;1000%</w:t>
            </w:r>
          </w:p>
        </w:tc>
      </w:tr>
      <w:tr w:rsidR="001702A7" w:rsidRPr="003E4C7C" w:rsidTr="003E4C7C">
        <w:trPr>
          <w:trHeight w:val="16"/>
        </w:trPr>
        <w:tc>
          <w:tcPr>
            <w:tcW w:w="258" w:type="dxa"/>
            <w:hideMark/>
          </w:tcPr>
          <w:p w:rsidR="001702A7" w:rsidRPr="003E4C7C" w:rsidRDefault="001702A7" w:rsidP="00C149A7">
            <w:pPr>
              <w:rPr>
                <w:b/>
                <w:sz w:val="16"/>
                <w:szCs w:val="16"/>
              </w:rPr>
            </w:pPr>
            <w:r w:rsidRPr="003E4C7C">
              <w:rPr>
                <w:b/>
                <w:sz w:val="16"/>
                <w:szCs w:val="16"/>
              </w:rPr>
              <w:t>5</w:t>
            </w:r>
          </w:p>
        </w:tc>
        <w:tc>
          <w:tcPr>
            <w:tcW w:w="1297" w:type="dxa"/>
            <w:hideMark/>
          </w:tcPr>
          <w:p w:rsidR="001702A7" w:rsidRPr="003E4C7C" w:rsidRDefault="001702A7" w:rsidP="003E4C7C">
            <w:pPr>
              <w:jc w:val="center"/>
              <w:rPr>
                <w:b/>
                <w:sz w:val="16"/>
                <w:szCs w:val="16"/>
              </w:rPr>
            </w:pPr>
            <w:r w:rsidRPr="003E4C7C">
              <w:rPr>
                <w:b/>
                <w:sz w:val="16"/>
                <w:szCs w:val="16"/>
              </w:rPr>
              <w:t>Тариф</w:t>
            </w:r>
          </w:p>
        </w:tc>
        <w:tc>
          <w:tcPr>
            <w:tcW w:w="567" w:type="dxa"/>
            <w:hideMark/>
          </w:tcPr>
          <w:p w:rsidR="001702A7" w:rsidRPr="003E4C7C" w:rsidRDefault="00C24280" w:rsidP="003E4C7C">
            <w:pPr>
              <w:jc w:val="center"/>
              <w:rPr>
                <w:b/>
                <w:sz w:val="16"/>
                <w:szCs w:val="16"/>
              </w:rPr>
            </w:pPr>
            <w:r>
              <w:rPr>
                <w:b/>
                <w:sz w:val="16"/>
                <w:szCs w:val="16"/>
              </w:rPr>
              <w:t>Те</w:t>
            </w:r>
            <w:r>
              <w:rPr>
                <w:b/>
                <w:sz w:val="16"/>
                <w:szCs w:val="16"/>
                <w:lang w:val="kk-KZ"/>
              </w:rPr>
              <w:t>ң</w:t>
            </w:r>
            <w:proofErr w:type="spellStart"/>
            <w:r w:rsidR="001702A7" w:rsidRPr="003E4C7C">
              <w:rPr>
                <w:b/>
                <w:sz w:val="16"/>
                <w:szCs w:val="16"/>
              </w:rPr>
              <w:t>ге</w:t>
            </w:r>
            <w:proofErr w:type="spellEnd"/>
            <w:r w:rsidR="001702A7" w:rsidRPr="003E4C7C">
              <w:rPr>
                <w:b/>
                <w:sz w:val="16"/>
                <w:szCs w:val="16"/>
              </w:rPr>
              <w:t>/Гкал</w:t>
            </w:r>
          </w:p>
        </w:tc>
        <w:tc>
          <w:tcPr>
            <w:tcW w:w="850" w:type="dxa"/>
            <w:hideMark/>
          </w:tcPr>
          <w:p w:rsidR="001702A7" w:rsidRPr="003E4C7C" w:rsidRDefault="001702A7" w:rsidP="003E4C7C">
            <w:pPr>
              <w:jc w:val="center"/>
              <w:rPr>
                <w:b/>
                <w:bCs/>
                <w:sz w:val="16"/>
                <w:szCs w:val="16"/>
              </w:rPr>
            </w:pPr>
            <w:r w:rsidRPr="003E4C7C">
              <w:rPr>
                <w:b/>
                <w:bCs/>
                <w:sz w:val="16"/>
                <w:szCs w:val="16"/>
              </w:rPr>
              <w:t>50,85</w:t>
            </w:r>
          </w:p>
        </w:tc>
        <w:tc>
          <w:tcPr>
            <w:tcW w:w="851" w:type="dxa"/>
            <w:hideMark/>
          </w:tcPr>
          <w:p w:rsidR="001702A7" w:rsidRPr="003E4C7C" w:rsidRDefault="001702A7" w:rsidP="003E4C7C">
            <w:pPr>
              <w:jc w:val="center"/>
              <w:rPr>
                <w:b/>
                <w:bCs/>
                <w:sz w:val="16"/>
                <w:szCs w:val="16"/>
              </w:rPr>
            </w:pPr>
            <w:r w:rsidRPr="003E4C7C">
              <w:rPr>
                <w:b/>
                <w:bCs/>
                <w:sz w:val="16"/>
                <w:szCs w:val="16"/>
              </w:rPr>
              <w:t>122,08</w:t>
            </w:r>
          </w:p>
        </w:tc>
        <w:tc>
          <w:tcPr>
            <w:tcW w:w="992" w:type="dxa"/>
            <w:hideMark/>
          </w:tcPr>
          <w:p w:rsidR="001702A7" w:rsidRPr="003E4C7C" w:rsidRDefault="001702A7" w:rsidP="003E4C7C">
            <w:pPr>
              <w:jc w:val="center"/>
              <w:rPr>
                <w:b/>
                <w:bCs/>
                <w:sz w:val="16"/>
                <w:szCs w:val="16"/>
              </w:rPr>
            </w:pPr>
            <w:r w:rsidRPr="003E4C7C">
              <w:rPr>
                <w:b/>
                <w:bCs/>
                <w:sz w:val="16"/>
                <w:szCs w:val="16"/>
              </w:rPr>
              <w:t>3,47</w:t>
            </w:r>
          </w:p>
        </w:tc>
        <w:tc>
          <w:tcPr>
            <w:tcW w:w="992" w:type="dxa"/>
            <w:hideMark/>
          </w:tcPr>
          <w:p w:rsidR="001702A7" w:rsidRPr="003E4C7C" w:rsidRDefault="001702A7" w:rsidP="003E4C7C">
            <w:pPr>
              <w:jc w:val="center"/>
              <w:rPr>
                <w:b/>
                <w:bCs/>
                <w:sz w:val="16"/>
                <w:szCs w:val="16"/>
              </w:rPr>
            </w:pPr>
            <w:r w:rsidRPr="003E4C7C">
              <w:rPr>
                <w:b/>
                <w:bCs/>
                <w:sz w:val="16"/>
                <w:szCs w:val="16"/>
              </w:rPr>
              <w:t>50,85</w:t>
            </w:r>
          </w:p>
        </w:tc>
        <w:tc>
          <w:tcPr>
            <w:tcW w:w="992" w:type="dxa"/>
            <w:hideMark/>
          </w:tcPr>
          <w:p w:rsidR="001702A7" w:rsidRPr="003E4C7C" w:rsidRDefault="001702A7" w:rsidP="003E4C7C">
            <w:pPr>
              <w:jc w:val="center"/>
              <w:rPr>
                <w:b/>
                <w:bCs/>
                <w:sz w:val="16"/>
                <w:szCs w:val="16"/>
              </w:rPr>
            </w:pPr>
            <w:r w:rsidRPr="003E4C7C">
              <w:rPr>
                <w:b/>
                <w:bCs/>
                <w:sz w:val="16"/>
                <w:szCs w:val="16"/>
              </w:rPr>
              <w:t>122,08</w:t>
            </w:r>
          </w:p>
        </w:tc>
        <w:tc>
          <w:tcPr>
            <w:tcW w:w="993" w:type="dxa"/>
            <w:hideMark/>
          </w:tcPr>
          <w:p w:rsidR="001702A7" w:rsidRPr="003E4C7C" w:rsidRDefault="001702A7" w:rsidP="003E4C7C">
            <w:pPr>
              <w:jc w:val="center"/>
              <w:rPr>
                <w:b/>
                <w:bCs/>
                <w:sz w:val="16"/>
                <w:szCs w:val="16"/>
              </w:rPr>
            </w:pPr>
            <w:r w:rsidRPr="003E4C7C">
              <w:rPr>
                <w:b/>
                <w:bCs/>
                <w:sz w:val="16"/>
                <w:szCs w:val="16"/>
              </w:rPr>
              <w:t>3,47</w:t>
            </w:r>
          </w:p>
        </w:tc>
        <w:tc>
          <w:tcPr>
            <w:tcW w:w="992" w:type="dxa"/>
            <w:hideMark/>
          </w:tcPr>
          <w:p w:rsidR="001702A7" w:rsidRPr="003E4C7C" w:rsidRDefault="001702A7" w:rsidP="003E4C7C">
            <w:pPr>
              <w:jc w:val="center"/>
              <w:rPr>
                <w:b/>
                <w:bCs/>
                <w:sz w:val="16"/>
                <w:szCs w:val="16"/>
              </w:rPr>
            </w:pPr>
            <w:r w:rsidRPr="003E4C7C">
              <w:rPr>
                <w:b/>
                <w:bCs/>
                <w:sz w:val="16"/>
                <w:szCs w:val="16"/>
              </w:rPr>
              <w:t>0,0%</w:t>
            </w:r>
          </w:p>
        </w:tc>
        <w:tc>
          <w:tcPr>
            <w:tcW w:w="850" w:type="dxa"/>
            <w:hideMark/>
          </w:tcPr>
          <w:p w:rsidR="001702A7" w:rsidRPr="003E4C7C" w:rsidRDefault="001702A7" w:rsidP="003E4C7C">
            <w:pPr>
              <w:jc w:val="center"/>
              <w:rPr>
                <w:b/>
                <w:bCs/>
                <w:sz w:val="16"/>
                <w:szCs w:val="16"/>
              </w:rPr>
            </w:pPr>
            <w:r w:rsidRPr="003E4C7C">
              <w:rPr>
                <w:b/>
                <w:bCs/>
                <w:sz w:val="16"/>
                <w:szCs w:val="16"/>
              </w:rPr>
              <w:t>0,0%</w:t>
            </w:r>
          </w:p>
        </w:tc>
        <w:tc>
          <w:tcPr>
            <w:tcW w:w="904" w:type="dxa"/>
            <w:hideMark/>
          </w:tcPr>
          <w:p w:rsidR="001702A7" w:rsidRPr="003E4C7C" w:rsidRDefault="001702A7" w:rsidP="003E4C7C">
            <w:pPr>
              <w:jc w:val="center"/>
              <w:rPr>
                <w:b/>
                <w:bCs/>
                <w:sz w:val="16"/>
                <w:szCs w:val="16"/>
              </w:rPr>
            </w:pPr>
            <w:r w:rsidRPr="003E4C7C">
              <w:rPr>
                <w:b/>
                <w:bCs/>
                <w:sz w:val="16"/>
                <w:szCs w:val="16"/>
              </w:rPr>
              <w:t>0,1%</w:t>
            </w:r>
          </w:p>
        </w:tc>
      </w:tr>
    </w:tbl>
    <w:p w:rsidR="00313FC6" w:rsidRPr="003E4C7C" w:rsidRDefault="00C149A7" w:rsidP="00313FC6">
      <w:pPr>
        <w:rPr>
          <w:b/>
          <w:sz w:val="16"/>
          <w:szCs w:val="16"/>
        </w:rPr>
      </w:pPr>
      <w:r w:rsidRPr="003E4C7C">
        <w:rPr>
          <w:b/>
          <w:sz w:val="16"/>
          <w:szCs w:val="16"/>
        </w:rPr>
        <w:fldChar w:fldCharType="end"/>
      </w:r>
    </w:p>
    <w:p w:rsidR="0044130F" w:rsidRPr="002E2FE5" w:rsidRDefault="0044130F" w:rsidP="0044130F">
      <w:pPr>
        <w:pStyle w:val="a4"/>
        <w:numPr>
          <w:ilvl w:val="0"/>
          <w:numId w:val="1"/>
        </w:numPr>
        <w:ind w:left="426" w:hanging="426"/>
        <w:rPr>
          <w:b/>
          <w:sz w:val="16"/>
          <w:szCs w:val="16"/>
        </w:rPr>
      </w:pPr>
      <w:r w:rsidRPr="002E2FE5">
        <w:rPr>
          <w:b/>
          <w:sz w:val="16"/>
          <w:szCs w:val="16"/>
          <w:lang w:val="kk-KZ"/>
        </w:rPr>
        <w:t>Есептік кезеңде ұсынылған реттелетін қызметтер (тауарлар, жұмыстар) көлемдері:</w:t>
      </w:r>
    </w:p>
    <w:p w:rsidR="00A0074E" w:rsidRPr="0044130F" w:rsidRDefault="00A0074E" w:rsidP="00821D79">
      <w:pPr>
        <w:rPr>
          <w:b/>
          <w:sz w:val="16"/>
          <w:szCs w:val="16"/>
          <w:lang w:val="kk-KZ"/>
        </w:rPr>
      </w:pPr>
    </w:p>
    <w:p w:rsidR="00C149A7" w:rsidRPr="003E4C7C" w:rsidRDefault="00C149A7" w:rsidP="00821D79">
      <w:pPr>
        <w:rPr>
          <w:rFonts w:asciiTheme="minorHAnsi" w:eastAsiaTheme="minorHAnsi" w:hAnsiTheme="minorHAnsi" w:cstheme="minorBidi"/>
          <w:sz w:val="16"/>
          <w:szCs w:val="16"/>
          <w:lang w:eastAsia="en-US"/>
        </w:rPr>
      </w:pPr>
      <w:r w:rsidRPr="003E4C7C">
        <w:rPr>
          <w:b/>
          <w:sz w:val="16"/>
          <w:szCs w:val="16"/>
        </w:rPr>
        <w:fldChar w:fldCharType="begin"/>
      </w:r>
      <w:r w:rsidRPr="003E4C7C">
        <w:rPr>
          <w:b/>
          <w:sz w:val="16"/>
          <w:szCs w:val="16"/>
        </w:rPr>
        <w:instrText xml:space="preserve"> LINK </w:instrText>
      </w:r>
      <w:r w:rsidR="004C02FB">
        <w:rPr>
          <w:b/>
          <w:sz w:val="16"/>
          <w:szCs w:val="16"/>
        </w:rPr>
        <w:instrText xml:space="preserve">Excel.Sheet.12 "\\\\datasrv\\Производство\\Финансовые аналитики\\Тариф на воду_подача отвод\\Отчеты об исполнении тарифных смет\\Отчет об исполнении тарифной сметы за год_2024\\Публ слуш_Презентация год отчет_2024\\для презентации 2024_годовой.xlsx" потреб!R2C1:R9C11 </w:instrText>
      </w:r>
      <w:r w:rsidRPr="003E4C7C">
        <w:rPr>
          <w:b/>
          <w:sz w:val="16"/>
          <w:szCs w:val="16"/>
        </w:rPr>
        <w:instrText xml:space="preserve">\a \f 5 \h  \* MERGEFORMAT </w:instrText>
      </w:r>
      <w:r w:rsidRPr="003E4C7C">
        <w:rPr>
          <w:b/>
          <w:sz w:val="16"/>
          <w:szCs w:val="16"/>
        </w:rPr>
        <w:fldChar w:fldCharType="separate"/>
      </w:r>
    </w:p>
    <w:tbl>
      <w:tblPr>
        <w:tblStyle w:val="a3"/>
        <w:tblW w:w="10713" w:type="dxa"/>
        <w:tblLook w:val="04A0" w:firstRow="1" w:lastRow="0" w:firstColumn="1" w:lastColumn="0" w:noHBand="0" w:noVBand="1"/>
      </w:tblPr>
      <w:tblGrid>
        <w:gridCol w:w="421"/>
        <w:gridCol w:w="2080"/>
        <w:gridCol w:w="946"/>
        <w:gridCol w:w="939"/>
        <w:gridCol w:w="933"/>
        <w:gridCol w:w="901"/>
        <w:gridCol w:w="875"/>
        <w:gridCol w:w="833"/>
        <w:gridCol w:w="901"/>
        <w:gridCol w:w="875"/>
        <w:gridCol w:w="1009"/>
      </w:tblGrid>
      <w:tr w:rsidR="0044130F" w:rsidRPr="003E4C7C" w:rsidTr="0044130F">
        <w:trPr>
          <w:trHeight w:val="649"/>
        </w:trPr>
        <w:tc>
          <w:tcPr>
            <w:tcW w:w="421" w:type="dxa"/>
            <w:vMerge w:val="restart"/>
            <w:hideMark/>
          </w:tcPr>
          <w:p w:rsidR="0044130F" w:rsidRPr="0044130F" w:rsidRDefault="0044130F" w:rsidP="00C149A7">
            <w:pPr>
              <w:rPr>
                <w:b/>
                <w:bCs/>
                <w:sz w:val="16"/>
                <w:szCs w:val="16"/>
                <w:lang w:val="kk-KZ"/>
              </w:rPr>
            </w:pPr>
            <w:r>
              <w:rPr>
                <w:b/>
                <w:bCs/>
                <w:sz w:val="16"/>
                <w:szCs w:val="16"/>
                <w:lang w:val="kk-KZ"/>
              </w:rPr>
              <w:t>р/с №</w:t>
            </w:r>
          </w:p>
        </w:tc>
        <w:tc>
          <w:tcPr>
            <w:tcW w:w="2094" w:type="dxa"/>
            <w:vMerge w:val="restart"/>
            <w:hideMark/>
          </w:tcPr>
          <w:p w:rsidR="0044130F" w:rsidRPr="0044130F" w:rsidRDefault="0044130F" w:rsidP="003E4C7C">
            <w:pPr>
              <w:jc w:val="center"/>
              <w:rPr>
                <w:b/>
                <w:bCs/>
                <w:sz w:val="16"/>
                <w:szCs w:val="16"/>
                <w:lang w:val="kk-KZ"/>
              </w:rPr>
            </w:pPr>
            <w:r>
              <w:rPr>
                <w:b/>
                <w:bCs/>
                <w:sz w:val="16"/>
                <w:szCs w:val="16"/>
                <w:lang w:val="kk-KZ"/>
              </w:rPr>
              <w:t>Ұйымның атауы</w:t>
            </w:r>
          </w:p>
        </w:tc>
        <w:tc>
          <w:tcPr>
            <w:tcW w:w="2852" w:type="dxa"/>
            <w:gridSpan w:val="3"/>
            <w:hideMark/>
          </w:tcPr>
          <w:p w:rsidR="0044130F" w:rsidRPr="0044130F" w:rsidRDefault="0044130F" w:rsidP="003E4C7C">
            <w:pPr>
              <w:jc w:val="center"/>
              <w:rPr>
                <w:b/>
                <w:bCs/>
                <w:sz w:val="16"/>
                <w:szCs w:val="16"/>
                <w:lang w:val="kk-KZ"/>
              </w:rPr>
            </w:pPr>
            <w:r>
              <w:rPr>
                <w:b/>
                <w:bCs/>
                <w:sz w:val="16"/>
                <w:szCs w:val="16"/>
                <w:lang w:val="kk-KZ"/>
              </w:rPr>
              <w:t>04.05.2023ж. №31-НҚ; 29.05.2023ж. №35-НҚ; 18.01.2024ж. №110 2-НҚ бұйрық</w:t>
            </w:r>
            <w:proofErr w:type="gramStart"/>
            <w:r>
              <w:rPr>
                <w:b/>
                <w:bCs/>
                <w:sz w:val="16"/>
                <w:szCs w:val="16"/>
                <w:lang w:val="kk-KZ"/>
              </w:rPr>
              <w:t>тар</w:t>
            </w:r>
            <w:proofErr w:type="gramEnd"/>
            <w:r>
              <w:rPr>
                <w:b/>
                <w:bCs/>
                <w:sz w:val="16"/>
                <w:szCs w:val="16"/>
                <w:lang w:val="kk-KZ"/>
              </w:rPr>
              <w:t xml:space="preserve">ға сай 2021 жылға </w:t>
            </w:r>
            <w:r w:rsidRPr="00AE6FEE">
              <w:rPr>
                <w:b/>
                <w:bCs/>
                <w:sz w:val="16"/>
                <w:szCs w:val="16"/>
                <w:lang w:val="kk-KZ"/>
              </w:rPr>
              <w:t>бекітілген тарифтік сметада көзделген</w:t>
            </w:r>
          </w:p>
        </w:tc>
        <w:tc>
          <w:tcPr>
            <w:tcW w:w="2584" w:type="dxa"/>
            <w:gridSpan w:val="3"/>
          </w:tcPr>
          <w:p w:rsidR="0044130F" w:rsidRPr="002E2FE5" w:rsidRDefault="0044130F" w:rsidP="00590D41">
            <w:pPr>
              <w:jc w:val="center"/>
              <w:rPr>
                <w:b/>
                <w:bCs/>
                <w:sz w:val="16"/>
                <w:szCs w:val="16"/>
                <w:lang w:val="kk-KZ"/>
              </w:rPr>
            </w:pPr>
            <w:r>
              <w:rPr>
                <w:b/>
                <w:bCs/>
                <w:sz w:val="16"/>
                <w:szCs w:val="16"/>
                <w:lang w:val="kk-KZ"/>
              </w:rPr>
              <w:t>2024</w:t>
            </w:r>
            <w:r w:rsidRPr="002E2FE5">
              <w:rPr>
                <w:b/>
                <w:bCs/>
                <w:sz w:val="16"/>
                <w:szCs w:val="16"/>
                <w:lang w:val="kk-KZ"/>
              </w:rPr>
              <w:t xml:space="preserve"> жылы нақты қалыптасқан көрсеткіштер</w:t>
            </w:r>
          </w:p>
        </w:tc>
        <w:tc>
          <w:tcPr>
            <w:tcW w:w="2762" w:type="dxa"/>
            <w:gridSpan w:val="3"/>
          </w:tcPr>
          <w:p w:rsidR="0044130F" w:rsidRPr="002E2FE5" w:rsidRDefault="0044130F" w:rsidP="00590D41">
            <w:pPr>
              <w:jc w:val="center"/>
              <w:rPr>
                <w:b/>
                <w:bCs/>
                <w:sz w:val="16"/>
                <w:szCs w:val="16"/>
                <w:lang w:val="kk-KZ"/>
              </w:rPr>
            </w:pPr>
            <w:r>
              <w:rPr>
                <w:b/>
                <w:bCs/>
                <w:sz w:val="16"/>
                <w:szCs w:val="16"/>
                <w:lang w:val="kk-KZ"/>
              </w:rPr>
              <w:t>Ауытқу</w:t>
            </w:r>
            <w:r>
              <w:rPr>
                <w:b/>
                <w:bCs/>
                <w:sz w:val="16"/>
                <w:szCs w:val="16"/>
              </w:rPr>
              <w:t xml:space="preserve">, </w:t>
            </w:r>
            <w:r w:rsidRPr="003F2567">
              <w:rPr>
                <w:b/>
                <w:bCs/>
                <w:sz w:val="16"/>
                <w:szCs w:val="16"/>
              </w:rPr>
              <w:t>%</w:t>
            </w:r>
            <w:r>
              <w:rPr>
                <w:b/>
                <w:bCs/>
                <w:sz w:val="16"/>
                <w:szCs w:val="16"/>
                <w:lang w:val="kk-KZ"/>
              </w:rPr>
              <w:t>-да</w:t>
            </w:r>
          </w:p>
        </w:tc>
      </w:tr>
      <w:tr w:rsidR="0044130F" w:rsidRPr="003E4C7C" w:rsidTr="0044130F">
        <w:trPr>
          <w:trHeight w:val="413"/>
        </w:trPr>
        <w:tc>
          <w:tcPr>
            <w:tcW w:w="421" w:type="dxa"/>
            <w:vMerge/>
            <w:hideMark/>
          </w:tcPr>
          <w:p w:rsidR="0044130F" w:rsidRPr="003E4C7C" w:rsidRDefault="0044130F">
            <w:pPr>
              <w:rPr>
                <w:b/>
                <w:bCs/>
                <w:sz w:val="16"/>
                <w:szCs w:val="16"/>
              </w:rPr>
            </w:pPr>
          </w:p>
        </w:tc>
        <w:tc>
          <w:tcPr>
            <w:tcW w:w="2094" w:type="dxa"/>
            <w:vMerge/>
            <w:hideMark/>
          </w:tcPr>
          <w:p w:rsidR="0044130F" w:rsidRPr="003E4C7C" w:rsidRDefault="0044130F">
            <w:pPr>
              <w:rPr>
                <w:b/>
                <w:bCs/>
                <w:sz w:val="16"/>
                <w:szCs w:val="16"/>
              </w:rPr>
            </w:pPr>
          </w:p>
        </w:tc>
        <w:tc>
          <w:tcPr>
            <w:tcW w:w="949" w:type="dxa"/>
            <w:hideMark/>
          </w:tcPr>
          <w:p w:rsidR="0044130F" w:rsidRPr="003E4C7C" w:rsidRDefault="0044130F" w:rsidP="0044130F">
            <w:pPr>
              <w:rPr>
                <w:b/>
                <w:bCs/>
                <w:sz w:val="16"/>
                <w:szCs w:val="16"/>
              </w:rPr>
            </w:pPr>
            <w:r>
              <w:rPr>
                <w:b/>
                <w:bCs/>
                <w:sz w:val="16"/>
                <w:szCs w:val="16"/>
                <w:lang w:val="kk-KZ"/>
              </w:rPr>
              <w:t>Тарату желілері бойынша су беру</w:t>
            </w:r>
            <w:r w:rsidRPr="003E4C7C">
              <w:rPr>
                <w:b/>
                <w:bCs/>
                <w:sz w:val="16"/>
                <w:szCs w:val="16"/>
              </w:rPr>
              <w:t>, м3</w:t>
            </w:r>
          </w:p>
        </w:tc>
        <w:tc>
          <w:tcPr>
            <w:tcW w:w="963" w:type="dxa"/>
            <w:hideMark/>
          </w:tcPr>
          <w:p w:rsidR="0044130F" w:rsidRPr="003E4C7C" w:rsidRDefault="0044130F" w:rsidP="00C149A7">
            <w:pPr>
              <w:rPr>
                <w:b/>
                <w:bCs/>
                <w:sz w:val="16"/>
                <w:szCs w:val="16"/>
              </w:rPr>
            </w:pPr>
            <w:r>
              <w:rPr>
                <w:b/>
                <w:bCs/>
                <w:sz w:val="16"/>
                <w:szCs w:val="16"/>
                <w:lang w:val="kk-KZ"/>
              </w:rPr>
              <w:t>Ауыз суды беру</w:t>
            </w:r>
            <w:r w:rsidRPr="003E4C7C">
              <w:rPr>
                <w:b/>
                <w:bCs/>
                <w:sz w:val="16"/>
                <w:szCs w:val="16"/>
              </w:rPr>
              <w:t>, м3</w:t>
            </w:r>
          </w:p>
        </w:tc>
        <w:tc>
          <w:tcPr>
            <w:tcW w:w="940" w:type="dxa"/>
            <w:hideMark/>
          </w:tcPr>
          <w:p w:rsidR="0044130F" w:rsidRPr="003E4C7C" w:rsidRDefault="0044130F" w:rsidP="0044130F">
            <w:pPr>
              <w:rPr>
                <w:b/>
                <w:bCs/>
                <w:sz w:val="16"/>
                <w:szCs w:val="16"/>
              </w:rPr>
            </w:pPr>
            <w:r>
              <w:rPr>
                <w:b/>
                <w:bCs/>
                <w:sz w:val="16"/>
                <w:szCs w:val="16"/>
                <w:lang w:val="kk-KZ"/>
              </w:rPr>
              <w:t>Ағын суларды бұру</w:t>
            </w:r>
            <w:r w:rsidRPr="003E4C7C">
              <w:rPr>
                <w:b/>
                <w:bCs/>
                <w:sz w:val="16"/>
                <w:szCs w:val="16"/>
              </w:rPr>
              <w:t>, м3</w:t>
            </w:r>
          </w:p>
        </w:tc>
        <w:tc>
          <w:tcPr>
            <w:tcW w:w="857" w:type="dxa"/>
            <w:hideMark/>
          </w:tcPr>
          <w:p w:rsidR="0044130F" w:rsidRPr="0044130F" w:rsidRDefault="0044130F" w:rsidP="00C149A7">
            <w:pPr>
              <w:rPr>
                <w:b/>
                <w:bCs/>
                <w:sz w:val="16"/>
                <w:szCs w:val="16"/>
                <w:lang w:val="kk-KZ"/>
              </w:rPr>
            </w:pPr>
            <w:r>
              <w:rPr>
                <w:b/>
                <w:bCs/>
                <w:sz w:val="16"/>
                <w:szCs w:val="16"/>
                <w:lang w:val="kk-KZ"/>
              </w:rPr>
              <w:t>Тарату желілері бойынша су беру</w:t>
            </w:r>
            <w:r w:rsidRPr="003E4C7C">
              <w:rPr>
                <w:b/>
                <w:bCs/>
                <w:sz w:val="16"/>
                <w:szCs w:val="16"/>
              </w:rPr>
              <w:t>, м3</w:t>
            </w:r>
          </w:p>
        </w:tc>
        <w:tc>
          <w:tcPr>
            <w:tcW w:w="894" w:type="dxa"/>
            <w:hideMark/>
          </w:tcPr>
          <w:p w:rsidR="0044130F" w:rsidRPr="003E4C7C" w:rsidRDefault="0044130F" w:rsidP="00C149A7">
            <w:pPr>
              <w:rPr>
                <w:b/>
                <w:bCs/>
                <w:sz w:val="16"/>
                <w:szCs w:val="16"/>
              </w:rPr>
            </w:pPr>
            <w:r>
              <w:rPr>
                <w:b/>
                <w:bCs/>
                <w:sz w:val="16"/>
                <w:szCs w:val="16"/>
                <w:lang w:val="kk-KZ"/>
              </w:rPr>
              <w:t>Ауыз суды беру</w:t>
            </w:r>
            <w:r w:rsidRPr="003E4C7C">
              <w:rPr>
                <w:b/>
                <w:bCs/>
                <w:sz w:val="16"/>
                <w:szCs w:val="16"/>
              </w:rPr>
              <w:t>, м3</w:t>
            </w:r>
          </w:p>
        </w:tc>
        <w:tc>
          <w:tcPr>
            <w:tcW w:w="833" w:type="dxa"/>
            <w:hideMark/>
          </w:tcPr>
          <w:p w:rsidR="0044130F" w:rsidRPr="003E4C7C" w:rsidRDefault="0044130F" w:rsidP="0044130F">
            <w:pPr>
              <w:rPr>
                <w:b/>
                <w:bCs/>
                <w:sz w:val="16"/>
                <w:szCs w:val="16"/>
              </w:rPr>
            </w:pPr>
            <w:r>
              <w:rPr>
                <w:b/>
                <w:bCs/>
                <w:sz w:val="16"/>
                <w:szCs w:val="16"/>
                <w:lang w:val="kk-KZ"/>
              </w:rPr>
              <w:t>Ағын суларды бұру</w:t>
            </w:r>
            <w:r w:rsidRPr="003E4C7C">
              <w:rPr>
                <w:b/>
                <w:bCs/>
                <w:sz w:val="16"/>
                <w:szCs w:val="16"/>
              </w:rPr>
              <w:t>, м3</w:t>
            </w:r>
          </w:p>
        </w:tc>
        <w:tc>
          <w:tcPr>
            <w:tcW w:w="846" w:type="dxa"/>
          </w:tcPr>
          <w:p w:rsidR="0044130F" w:rsidRPr="00C24280" w:rsidRDefault="0044130F" w:rsidP="00590D41">
            <w:pPr>
              <w:jc w:val="center"/>
              <w:rPr>
                <w:b/>
                <w:bCs/>
                <w:sz w:val="16"/>
                <w:szCs w:val="16"/>
                <w:lang w:val="kk-KZ"/>
              </w:rPr>
            </w:pPr>
            <w:r>
              <w:rPr>
                <w:b/>
                <w:bCs/>
                <w:sz w:val="16"/>
                <w:szCs w:val="16"/>
                <w:lang w:val="kk-KZ"/>
              </w:rPr>
              <w:t>Тарату желілері бойынша су беру</w:t>
            </w:r>
          </w:p>
        </w:tc>
        <w:tc>
          <w:tcPr>
            <w:tcW w:w="894" w:type="dxa"/>
          </w:tcPr>
          <w:p w:rsidR="0044130F" w:rsidRPr="00C24280" w:rsidRDefault="0044130F" w:rsidP="00590D41">
            <w:pPr>
              <w:jc w:val="center"/>
              <w:rPr>
                <w:b/>
                <w:bCs/>
                <w:sz w:val="16"/>
                <w:szCs w:val="16"/>
                <w:lang w:val="kk-KZ"/>
              </w:rPr>
            </w:pPr>
            <w:r>
              <w:rPr>
                <w:b/>
                <w:bCs/>
                <w:sz w:val="16"/>
                <w:szCs w:val="16"/>
                <w:lang w:val="kk-KZ"/>
              </w:rPr>
              <w:t>Ауыз суды беру</w:t>
            </w:r>
          </w:p>
        </w:tc>
        <w:tc>
          <w:tcPr>
            <w:tcW w:w="1022" w:type="dxa"/>
          </w:tcPr>
          <w:p w:rsidR="0044130F" w:rsidRPr="00C24280" w:rsidRDefault="0044130F" w:rsidP="00590D41">
            <w:pPr>
              <w:jc w:val="center"/>
              <w:rPr>
                <w:b/>
                <w:bCs/>
                <w:sz w:val="16"/>
                <w:szCs w:val="16"/>
                <w:lang w:val="kk-KZ"/>
              </w:rPr>
            </w:pPr>
            <w:r>
              <w:rPr>
                <w:b/>
                <w:bCs/>
                <w:sz w:val="16"/>
                <w:szCs w:val="16"/>
                <w:lang w:val="kk-KZ"/>
              </w:rPr>
              <w:t>Ағын суларды бұру</w:t>
            </w:r>
          </w:p>
        </w:tc>
      </w:tr>
      <w:tr w:rsidR="0044130F" w:rsidRPr="003E4C7C" w:rsidTr="0044130F">
        <w:trPr>
          <w:trHeight w:val="168"/>
        </w:trPr>
        <w:tc>
          <w:tcPr>
            <w:tcW w:w="421" w:type="dxa"/>
            <w:hideMark/>
          </w:tcPr>
          <w:p w:rsidR="0044130F" w:rsidRPr="003E4C7C" w:rsidRDefault="0044130F" w:rsidP="00C149A7">
            <w:pPr>
              <w:rPr>
                <w:b/>
                <w:sz w:val="16"/>
                <w:szCs w:val="16"/>
              </w:rPr>
            </w:pPr>
            <w:r w:rsidRPr="003E4C7C">
              <w:rPr>
                <w:b/>
                <w:sz w:val="16"/>
                <w:szCs w:val="16"/>
              </w:rPr>
              <w:t> </w:t>
            </w:r>
          </w:p>
        </w:tc>
        <w:tc>
          <w:tcPr>
            <w:tcW w:w="2094" w:type="dxa"/>
            <w:hideMark/>
          </w:tcPr>
          <w:p w:rsidR="0044130F" w:rsidRPr="0044130F" w:rsidRDefault="0044130F">
            <w:pPr>
              <w:rPr>
                <w:b/>
                <w:sz w:val="16"/>
                <w:szCs w:val="16"/>
                <w:lang w:val="kk-KZ"/>
              </w:rPr>
            </w:pPr>
            <w:r w:rsidRPr="003E4C7C">
              <w:rPr>
                <w:b/>
                <w:sz w:val="16"/>
                <w:szCs w:val="16"/>
              </w:rPr>
              <w:t>"</w:t>
            </w:r>
            <w:proofErr w:type="spellStart"/>
            <w:r w:rsidRPr="003E4C7C">
              <w:rPr>
                <w:b/>
                <w:sz w:val="16"/>
                <w:szCs w:val="16"/>
              </w:rPr>
              <w:t>ЭнергоСпецСтрой</w:t>
            </w:r>
            <w:proofErr w:type="spellEnd"/>
            <w:r w:rsidRPr="003E4C7C">
              <w:rPr>
                <w:b/>
                <w:sz w:val="16"/>
                <w:szCs w:val="16"/>
              </w:rPr>
              <w:t>"</w:t>
            </w:r>
            <w:r>
              <w:rPr>
                <w:b/>
                <w:sz w:val="16"/>
                <w:szCs w:val="16"/>
                <w:lang w:val="kk-KZ"/>
              </w:rPr>
              <w:t xml:space="preserve"> ЖШС</w:t>
            </w:r>
          </w:p>
        </w:tc>
        <w:tc>
          <w:tcPr>
            <w:tcW w:w="949" w:type="dxa"/>
            <w:hideMark/>
          </w:tcPr>
          <w:p w:rsidR="0044130F" w:rsidRPr="003E4C7C" w:rsidRDefault="0044130F" w:rsidP="003E4C7C">
            <w:pPr>
              <w:jc w:val="center"/>
              <w:rPr>
                <w:b/>
                <w:sz w:val="16"/>
                <w:szCs w:val="16"/>
              </w:rPr>
            </w:pPr>
            <w:r w:rsidRPr="003E4C7C">
              <w:rPr>
                <w:b/>
                <w:sz w:val="16"/>
                <w:szCs w:val="16"/>
              </w:rPr>
              <w:t>24 735</w:t>
            </w:r>
          </w:p>
        </w:tc>
        <w:tc>
          <w:tcPr>
            <w:tcW w:w="963" w:type="dxa"/>
            <w:hideMark/>
          </w:tcPr>
          <w:p w:rsidR="0044130F" w:rsidRPr="003E4C7C" w:rsidRDefault="0044130F" w:rsidP="003E4C7C">
            <w:pPr>
              <w:jc w:val="center"/>
              <w:rPr>
                <w:b/>
                <w:sz w:val="16"/>
                <w:szCs w:val="16"/>
              </w:rPr>
            </w:pPr>
            <w:r w:rsidRPr="003E4C7C">
              <w:rPr>
                <w:b/>
                <w:sz w:val="16"/>
                <w:szCs w:val="16"/>
              </w:rPr>
              <w:t>7 200</w:t>
            </w:r>
          </w:p>
        </w:tc>
        <w:tc>
          <w:tcPr>
            <w:tcW w:w="940" w:type="dxa"/>
            <w:hideMark/>
          </w:tcPr>
          <w:p w:rsidR="0044130F" w:rsidRPr="003E4C7C" w:rsidRDefault="0044130F" w:rsidP="003E4C7C">
            <w:pPr>
              <w:jc w:val="center"/>
              <w:rPr>
                <w:b/>
                <w:sz w:val="16"/>
                <w:szCs w:val="16"/>
              </w:rPr>
            </w:pPr>
            <w:r w:rsidRPr="003E4C7C">
              <w:rPr>
                <w:b/>
                <w:sz w:val="16"/>
                <w:szCs w:val="16"/>
              </w:rPr>
              <w:t>6 600</w:t>
            </w:r>
          </w:p>
        </w:tc>
        <w:tc>
          <w:tcPr>
            <w:tcW w:w="857" w:type="dxa"/>
            <w:hideMark/>
          </w:tcPr>
          <w:p w:rsidR="0044130F" w:rsidRPr="003E4C7C" w:rsidRDefault="0044130F" w:rsidP="003E4C7C">
            <w:pPr>
              <w:jc w:val="center"/>
              <w:rPr>
                <w:b/>
                <w:sz w:val="16"/>
                <w:szCs w:val="16"/>
              </w:rPr>
            </w:pPr>
            <w:r w:rsidRPr="003E4C7C">
              <w:rPr>
                <w:b/>
                <w:sz w:val="16"/>
                <w:szCs w:val="16"/>
              </w:rPr>
              <w:t>7 388</w:t>
            </w:r>
          </w:p>
        </w:tc>
        <w:tc>
          <w:tcPr>
            <w:tcW w:w="894" w:type="dxa"/>
            <w:hideMark/>
          </w:tcPr>
          <w:p w:rsidR="0044130F" w:rsidRPr="003E4C7C" w:rsidRDefault="0044130F" w:rsidP="003E4C7C">
            <w:pPr>
              <w:jc w:val="center"/>
              <w:rPr>
                <w:b/>
                <w:sz w:val="16"/>
                <w:szCs w:val="16"/>
              </w:rPr>
            </w:pPr>
            <w:r w:rsidRPr="003E4C7C">
              <w:rPr>
                <w:b/>
                <w:sz w:val="16"/>
                <w:szCs w:val="16"/>
              </w:rPr>
              <w:t>6 721</w:t>
            </w:r>
          </w:p>
        </w:tc>
        <w:tc>
          <w:tcPr>
            <w:tcW w:w="833" w:type="dxa"/>
            <w:hideMark/>
          </w:tcPr>
          <w:p w:rsidR="0044130F" w:rsidRPr="003E4C7C" w:rsidRDefault="0044130F" w:rsidP="003E4C7C">
            <w:pPr>
              <w:jc w:val="center"/>
              <w:rPr>
                <w:b/>
                <w:sz w:val="16"/>
                <w:szCs w:val="16"/>
              </w:rPr>
            </w:pPr>
            <w:r w:rsidRPr="003E4C7C">
              <w:rPr>
                <w:b/>
                <w:sz w:val="16"/>
                <w:szCs w:val="16"/>
              </w:rPr>
              <w:t>7 549</w:t>
            </w:r>
          </w:p>
        </w:tc>
        <w:tc>
          <w:tcPr>
            <w:tcW w:w="846" w:type="dxa"/>
            <w:hideMark/>
          </w:tcPr>
          <w:p w:rsidR="0044130F" w:rsidRPr="003E4C7C" w:rsidRDefault="0044130F" w:rsidP="003E4C7C">
            <w:pPr>
              <w:jc w:val="center"/>
              <w:rPr>
                <w:b/>
                <w:sz w:val="16"/>
                <w:szCs w:val="16"/>
              </w:rPr>
            </w:pPr>
            <w:r w:rsidRPr="003E4C7C">
              <w:rPr>
                <w:b/>
                <w:sz w:val="16"/>
                <w:szCs w:val="16"/>
              </w:rPr>
              <w:t>-70%</w:t>
            </w:r>
          </w:p>
        </w:tc>
        <w:tc>
          <w:tcPr>
            <w:tcW w:w="894" w:type="dxa"/>
            <w:hideMark/>
          </w:tcPr>
          <w:p w:rsidR="0044130F" w:rsidRPr="003E4C7C" w:rsidRDefault="0044130F" w:rsidP="003E4C7C">
            <w:pPr>
              <w:jc w:val="center"/>
              <w:rPr>
                <w:b/>
                <w:sz w:val="16"/>
                <w:szCs w:val="16"/>
              </w:rPr>
            </w:pPr>
            <w:r w:rsidRPr="003E4C7C">
              <w:rPr>
                <w:b/>
                <w:sz w:val="16"/>
                <w:szCs w:val="16"/>
              </w:rPr>
              <w:t>-7%</w:t>
            </w:r>
          </w:p>
        </w:tc>
        <w:tc>
          <w:tcPr>
            <w:tcW w:w="1022" w:type="dxa"/>
            <w:hideMark/>
          </w:tcPr>
          <w:p w:rsidR="0044130F" w:rsidRPr="003E4C7C" w:rsidRDefault="0044130F" w:rsidP="003E4C7C">
            <w:pPr>
              <w:jc w:val="center"/>
              <w:rPr>
                <w:b/>
                <w:sz w:val="16"/>
                <w:szCs w:val="16"/>
              </w:rPr>
            </w:pPr>
            <w:r w:rsidRPr="003E4C7C">
              <w:rPr>
                <w:b/>
                <w:sz w:val="16"/>
                <w:szCs w:val="16"/>
              </w:rPr>
              <w:t>14%</w:t>
            </w:r>
          </w:p>
        </w:tc>
      </w:tr>
      <w:tr w:rsidR="0044130F" w:rsidRPr="003E4C7C" w:rsidTr="0044130F">
        <w:trPr>
          <w:trHeight w:val="168"/>
        </w:trPr>
        <w:tc>
          <w:tcPr>
            <w:tcW w:w="421" w:type="dxa"/>
            <w:hideMark/>
          </w:tcPr>
          <w:p w:rsidR="0044130F" w:rsidRPr="003E4C7C" w:rsidRDefault="0044130F" w:rsidP="00C149A7">
            <w:pPr>
              <w:rPr>
                <w:b/>
                <w:sz w:val="16"/>
                <w:szCs w:val="16"/>
              </w:rPr>
            </w:pPr>
            <w:r w:rsidRPr="003E4C7C">
              <w:rPr>
                <w:b/>
                <w:sz w:val="16"/>
                <w:szCs w:val="16"/>
              </w:rPr>
              <w:t> </w:t>
            </w:r>
          </w:p>
        </w:tc>
        <w:tc>
          <w:tcPr>
            <w:tcW w:w="2094" w:type="dxa"/>
            <w:hideMark/>
          </w:tcPr>
          <w:p w:rsidR="0044130F" w:rsidRPr="0044130F" w:rsidRDefault="0044130F">
            <w:pPr>
              <w:rPr>
                <w:b/>
                <w:sz w:val="16"/>
                <w:szCs w:val="16"/>
                <w:lang w:val="kk-KZ"/>
              </w:rPr>
            </w:pPr>
            <w:r w:rsidRPr="003E4C7C">
              <w:rPr>
                <w:b/>
                <w:sz w:val="16"/>
                <w:szCs w:val="16"/>
              </w:rPr>
              <w:t>"</w:t>
            </w:r>
            <w:proofErr w:type="spellStart"/>
            <w:r w:rsidRPr="003E4C7C">
              <w:rPr>
                <w:b/>
                <w:sz w:val="16"/>
                <w:szCs w:val="16"/>
              </w:rPr>
              <w:t>Greenhouse-Qaztomat</w:t>
            </w:r>
            <w:proofErr w:type="spellEnd"/>
            <w:r w:rsidRPr="003E4C7C">
              <w:rPr>
                <w:b/>
                <w:sz w:val="16"/>
                <w:szCs w:val="16"/>
              </w:rPr>
              <w:t>"</w:t>
            </w:r>
            <w:r>
              <w:rPr>
                <w:b/>
                <w:sz w:val="16"/>
                <w:szCs w:val="16"/>
                <w:lang w:val="kk-KZ"/>
              </w:rPr>
              <w:t xml:space="preserve"> ЖШС</w:t>
            </w:r>
          </w:p>
        </w:tc>
        <w:tc>
          <w:tcPr>
            <w:tcW w:w="949" w:type="dxa"/>
            <w:hideMark/>
          </w:tcPr>
          <w:p w:rsidR="0044130F" w:rsidRPr="003E4C7C" w:rsidRDefault="0044130F" w:rsidP="003E4C7C">
            <w:pPr>
              <w:jc w:val="center"/>
              <w:rPr>
                <w:b/>
                <w:sz w:val="16"/>
                <w:szCs w:val="16"/>
              </w:rPr>
            </w:pPr>
            <w:r w:rsidRPr="003E4C7C">
              <w:rPr>
                <w:b/>
                <w:sz w:val="16"/>
                <w:szCs w:val="16"/>
              </w:rPr>
              <w:t>1 615 909</w:t>
            </w:r>
          </w:p>
        </w:tc>
        <w:tc>
          <w:tcPr>
            <w:tcW w:w="963" w:type="dxa"/>
            <w:hideMark/>
          </w:tcPr>
          <w:p w:rsidR="0044130F" w:rsidRPr="003E4C7C" w:rsidRDefault="0044130F" w:rsidP="003E4C7C">
            <w:pPr>
              <w:jc w:val="center"/>
              <w:rPr>
                <w:b/>
                <w:sz w:val="16"/>
                <w:szCs w:val="16"/>
              </w:rPr>
            </w:pPr>
          </w:p>
        </w:tc>
        <w:tc>
          <w:tcPr>
            <w:tcW w:w="940" w:type="dxa"/>
            <w:hideMark/>
          </w:tcPr>
          <w:p w:rsidR="0044130F" w:rsidRPr="003E4C7C" w:rsidRDefault="0044130F" w:rsidP="003E4C7C">
            <w:pPr>
              <w:jc w:val="center"/>
              <w:rPr>
                <w:b/>
                <w:sz w:val="16"/>
                <w:szCs w:val="16"/>
              </w:rPr>
            </w:pPr>
            <w:r w:rsidRPr="003E4C7C">
              <w:rPr>
                <w:b/>
                <w:sz w:val="16"/>
                <w:szCs w:val="16"/>
              </w:rPr>
              <w:t>4 652</w:t>
            </w:r>
          </w:p>
        </w:tc>
        <w:tc>
          <w:tcPr>
            <w:tcW w:w="857" w:type="dxa"/>
            <w:hideMark/>
          </w:tcPr>
          <w:p w:rsidR="0044130F" w:rsidRPr="003E4C7C" w:rsidRDefault="0044130F" w:rsidP="003E4C7C">
            <w:pPr>
              <w:jc w:val="center"/>
              <w:rPr>
                <w:b/>
                <w:sz w:val="16"/>
                <w:szCs w:val="16"/>
              </w:rPr>
            </w:pPr>
            <w:r w:rsidRPr="003E4C7C">
              <w:rPr>
                <w:b/>
                <w:sz w:val="16"/>
                <w:szCs w:val="16"/>
              </w:rPr>
              <w:t>464 035</w:t>
            </w:r>
          </w:p>
        </w:tc>
        <w:tc>
          <w:tcPr>
            <w:tcW w:w="894" w:type="dxa"/>
            <w:hideMark/>
          </w:tcPr>
          <w:p w:rsidR="0044130F" w:rsidRPr="003E4C7C" w:rsidRDefault="0044130F" w:rsidP="003E4C7C">
            <w:pPr>
              <w:jc w:val="center"/>
              <w:rPr>
                <w:b/>
                <w:sz w:val="16"/>
                <w:szCs w:val="16"/>
              </w:rPr>
            </w:pPr>
          </w:p>
        </w:tc>
        <w:tc>
          <w:tcPr>
            <w:tcW w:w="833" w:type="dxa"/>
            <w:hideMark/>
          </w:tcPr>
          <w:p w:rsidR="0044130F" w:rsidRPr="003E4C7C" w:rsidRDefault="0044130F" w:rsidP="003E4C7C">
            <w:pPr>
              <w:jc w:val="center"/>
              <w:rPr>
                <w:b/>
                <w:sz w:val="16"/>
                <w:szCs w:val="16"/>
              </w:rPr>
            </w:pPr>
            <w:r w:rsidRPr="003E4C7C">
              <w:rPr>
                <w:b/>
                <w:sz w:val="16"/>
                <w:szCs w:val="16"/>
              </w:rPr>
              <w:t>464 035</w:t>
            </w:r>
          </w:p>
        </w:tc>
        <w:tc>
          <w:tcPr>
            <w:tcW w:w="846" w:type="dxa"/>
            <w:hideMark/>
          </w:tcPr>
          <w:p w:rsidR="0044130F" w:rsidRPr="003E4C7C" w:rsidRDefault="0044130F" w:rsidP="003E4C7C">
            <w:pPr>
              <w:jc w:val="center"/>
              <w:rPr>
                <w:b/>
                <w:sz w:val="16"/>
                <w:szCs w:val="16"/>
              </w:rPr>
            </w:pPr>
            <w:r w:rsidRPr="003E4C7C">
              <w:rPr>
                <w:b/>
                <w:sz w:val="16"/>
                <w:szCs w:val="16"/>
              </w:rPr>
              <w:t>-71%</w:t>
            </w:r>
          </w:p>
        </w:tc>
        <w:tc>
          <w:tcPr>
            <w:tcW w:w="894" w:type="dxa"/>
            <w:hideMark/>
          </w:tcPr>
          <w:p w:rsidR="0044130F" w:rsidRPr="003E4C7C" w:rsidRDefault="0044130F" w:rsidP="003E4C7C">
            <w:pPr>
              <w:jc w:val="center"/>
              <w:rPr>
                <w:b/>
                <w:sz w:val="16"/>
                <w:szCs w:val="16"/>
              </w:rPr>
            </w:pPr>
            <w:r w:rsidRPr="003E4C7C">
              <w:rPr>
                <w:b/>
                <w:sz w:val="16"/>
                <w:szCs w:val="16"/>
              </w:rPr>
              <w:t>**</w:t>
            </w:r>
          </w:p>
        </w:tc>
        <w:tc>
          <w:tcPr>
            <w:tcW w:w="1022" w:type="dxa"/>
            <w:hideMark/>
          </w:tcPr>
          <w:p w:rsidR="0044130F" w:rsidRPr="003E4C7C" w:rsidRDefault="0044130F" w:rsidP="003E4C7C">
            <w:pPr>
              <w:jc w:val="center"/>
              <w:rPr>
                <w:b/>
                <w:sz w:val="16"/>
                <w:szCs w:val="16"/>
              </w:rPr>
            </w:pPr>
            <w:r w:rsidRPr="003E4C7C">
              <w:rPr>
                <w:b/>
                <w:sz w:val="16"/>
                <w:szCs w:val="16"/>
              </w:rPr>
              <w:t>&gt;1000%</w:t>
            </w:r>
          </w:p>
        </w:tc>
      </w:tr>
      <w:tr w:rsidR="0044130F" w:rsidRPr="003E4C7C" w:rsidTr="0044130F">
        <w:trPr>
          <w:trHeight w:val="168"/>
        </w:trPr>
        <w:tc>
          <w:tcPr>
            <w:tcW w:w="421" w:type="dxa"/>
            <w:hideMark/>
          </w:tcPr>
          <w:p w:rsidR="0044130F" w:rsidRPr="003E4C7C" w:rsidRDefault="0044130F" w:rsidP="00C149A7">
            <w:pPr>
              <w:rPr>
                <w:b/>
                <w:sz w:val="16"/>
                <w:szCs w:val="16"/>
              </w:rPr>
            </w:pPr>
            <w:r w:rsidRPr="003E4C7C">
              <w:rPr>
                <w:b/>
                <w:sz w:val="16"/>
                <w:szCs w:val="16"/>
              </w:rPr>
              <w:t> </w:t>
            </w:r>
          </w:p>
        </w:tc>
        <w:tc>
          <w:tcPr>
            <w:tcW w:w="2094" w:type="dxa"/>
            <w:hideMark/>
          </w:tcPr>
          <w:p w:rsidR="0044130F" w:rsidRPr="0044130F" w:rsidRDefault="0044130F">
            <w:pPr>
              <w:rPr>
                <w:b/>
                <w:sz w:val="16"/>
                <w:szCs w:val="16"/>
                <w:lang w:val="kk-KZ"/>
              </w:rPr>
            </w:pPr>
            <w:r w:rsidRPr="003E4C7C">
              <w:rPr>
                <w:b/>
                <w:sz w:val="16"/>
                <w:szCs w:val="16"/>
              </w:rPr>
              <w:t>"Завод МВИ"</w:t>
            </w:r>
            <w:r>
              <w:rPr>
                <w:b/>
                <w:sz w:val="16"/>
                <w:szCs w:val="16"/>
                <w:lang w:val="kk-KZ"/>
              </w:rPr>
              <w:t xml:space="preserve"> ЖШС</w:t>
            </w:r>
          </w:p>
        </w:tc>
        <w:tc>
          <w:tcPr>
            <w:tcW w:w="949" w:type="dxa"/>
            <w:hideMark/>
          </w:tcPr>
          <w:p w:rsidR="0044130F" w:rsidRPr="003E4C7C" w:rsidRDefault="0044130F" w:rsidP="003E4C7C">
            <w:pPr>
              <w:jc w:val="center"/>
              <w:rPr>
                <w:b/>
                <w:sz w:val="16"/>
                <w:szCs w:val="16"/>
              </w:rPr>
            </w:pPr>
            <w:r w:rsidRPr="003E4C7C">
              <w:rPr>
                <w:b/>
                <w:sz w:val="16"/>
                <w:szCs w:val="16"/>
              </w:rPr>
              <w:t>985</w:t>
            </w:r>
          </w:p>
        </w:tc>
        <w:tc>
          <w:tcPr>
            <w:tcW w:w="963" w:type="dxa"/>
            <w:hideMark/>
          </w:tcPr>
          <w:p w:rsidR="0044130F" w:rsidRPr="003E4C7C" w:rsidRDefault="0044130F" w:rsidP="003E4C7C">
            <w:pPr>
              <w:jc w:val="center"/>
              <w:rPr>
                <w:b/>
                <w:sz w:val="16"/>
                <w:szCs w:val="16"/>
              </w:rPr>
            </w:pPr>
          </w:p>
        </w:tc>
        <w:tc>
          <w:tcPr>
            <w:tcW w:w="940" w:type="dxa"/>
            <w:hideMark/>
          </w:tcPr>
          <w:p w:rsidR="0044130F" w:rsidRPr="003E4C7C" w:rsidRDefault="0044130F" w:rsidP="003E4C7C">
            <w:pPr>
              <w:jc w:val="center"/>
              <w:rPr>
                <w:b/>
                <w:sz w:val="16"/>
                <w:szCs w:val="16"/>
              </w:rPr>
            </w:pPr>
          </w:p>
        </w:tc>
        <w:tc>
          <w:tcPr>
            <w:tcW w:w="857" w:type="dxa"/>
            <w:hideMark/>
          </w:tcPr>
          <w:p w:rsidR="0044130F" w:rsidRPr="003E4C7C" w:rsidRDefault="0044130F" w:rsidP="003E4C7C">
            <w:pPr>
              <w:jc w:val="center"/>
              <w:rPr>
                <w:b/>
                <w:sz w:val="16"/>
                <w:szCs w:val="16"/>
              </w:rPr>
            </w:pPr>
            <w:r w:rsidRPr="003E4C7C">
              <w:rPr>
                <w:b/>
                <w:sz w:val="16"/>
                <w:szCs w:val="16"/>
              </w:rPr>
              <w:t>771</w:t>
            </w:r>
          </w:p>
        </w:tc>
        <w:tc>
          <w:tcPr>
            <w:tcW w:w="894" w:type="dxa"/>
            <w:hideMark/>
          </w:tcPr>
          <w:p w:rsidR="0044130F" w:rsidRPr="003E4C7C" w:rsidRDefault="0044130F" w:rsidP="003E4C7C">
            <w:pPr>
              <w:jc w:val="center"/>
              <w:rPr>
                <w:b/>
                <w:sz w:val="16"/>
                <w:szCs w:val="16"/>
              </w:rPr>
            </w:pPr>
          </w:p>
        </w:tc>
        <w:tc>
          <w:tcPr>
            <w:tcW w:w="833" w:type="dxa"/>
            <w:hideMark/>
          </w:tcPr>
          <w:p w:rsidR="0044130F" w:rsidRPr="003E4C7C" w:rsidRDefault="0044130F" w:rsidP="003E4C7C">
            <w:pPr>
              <w:jc w:val="center"/>
              <w:rPr>
                <w:b/>
                <w:sz w:val="16"/>
                <w:szCs w:val="16"/>
              </w:rPr>
            </w:pPr>
          </w:p>
        </w:tc>
        <w:tc>
          <w:tcPr>
            <w:tcW w:w="846" w:type="dxa"/>
            <w:hideMark/>
          </w:tcPr>
          <w:p w:rsidR="0044130F" w:rsidRPr="003E4C7C" w:rsidRDefault="0044130F" w:rsidP="003E4C7C">
            <w:pPr>
              <w:jc w:val="center"/>
              <w:rPr>
                <w:b/>
                <w:sz w:val="16"/>
                <w:szCs w:val="16"/>
              </w:rPr>
            </w:pPr>
            <w:r w:rsidRPr="003E4C7C">
              <w:rPr>
                <w:b/>
                <w:sz w:val="16"/>
                <w:szCs w:val="16"/>
              </w:rPr>
              <w:t>-22%</w:t>
            </w:r>
          </w:p>
        </w:tc>
        <w:tc>
          <w:tcPr>
            <w:tcW w:w="894" w:type="dxa"/>
            <w:hideMark/>
          </w:tcPr>
          <w:p w:rsidR="0044130F" w:rsidRPr="003E4C7C" w:rsidRDefault="0044130F" w:rsidP="003E4C7C">
            <w:pPr>
              <w:jc w:val="center"/>
              <w:rPr>
                <w:b/>
                <w:sz w:val="16"/>
                <w:szCs w:val="16"/>
              </w:rPr>
            </w:pPr>
            <w:r w:rsidRPr="003E4C7C">
              <w:rPr>
                <w:b/>
                <w:sz w:val="16"/>
                <w:szCs w:val="16"/>
              </w:rPr>
              <w:t>**</w:t>
            </w:r>
          </w:p>
        </w:tc>
        <w:tc>
          <w:tcPr>
            <w:tcW w:w="1022" w:type="dxa"/>
            <w:hideMark/>
          </w:tcPr>
          <w:p w:rsidR="0044130F" w:rsidRPr="003E4C7C" w:rsidRDefault="0044130F" w:rsidP="003E4C7C">
            <w:pPr>
              <w:jc w:val="center"/>
              <w:rPr>
                <w:b/>
                <w:sz w:val="16"/>
                <w:szCs w:val="16"/>
              </w:rPr>
            </w:pPr>
            <w:r w:rsidRPr="003E4C7C">
              <w:rPr>
                <w:b/>
                <w:sz w:val="16"/>
                <w:szCs w:val="16"/>
              </w:rPr>
              <w:t>**</w:t>
            </w:r>
          </w:p>
        </w:tc>
      </w:tr>
      <w:tr w:rsidR="0044130F" w:rsidRPr="003E4C7C" w:rsidTr="0044130F">
        <w:trPr>
          <w:trHeight w:val="168"/>
        </w:trPr>
        <w:tc>
          <w:tcPr>
            <w:tcW w:w="421" w:type="dxa"/>
            <w:hideMark/>
          </w:tcPr>
          <w:p w:rsidR="0044130F" w:rsidRPr="003E4C7C" w:rsidRDefault="0044130F" w:rsidP="00C149A7">
            <w:pPr>
              <w:rPr>
                <w:b/>
                <w:sz w:val="16"/>
                <w:szCs w:val="16"/>
              </w:rPr>
            </w:pPr>
            <w:r w:rsidRPr="003E4C7C">
              <w:rPr>
                <w:b/>
                <w:sz w:val="16"/>
                <w:szCs w:val="16"/>
              </w:rPr>
              <w:t> </w:t>
            </w:r>
          </w:p>
        </w:tc>
        <w:tc>
          <w:tcPr>
            <w:tcW w:w="2094" w:type="dxa"/>
            <w:hideMark/>
          </w:tcPr>
          <w:p w:rsidR="0044130F" w:rsidRPr="0044130F" w:rsidRDefault="0044130F">
            <w:pPr>
              <w:rPr>
                <w:b/>
                <w:sz w:val="16"/>
                <w:szCs w:val="16"/>
                <w:lang w:val="kk-KZ"/>
              </w:rPr>
            </w:pPr>
            <w:r w:rsidRPr="003E4C7C">
              <w:rPr>
                <w:b/>
                <w:sz w:val="16"/>
                <w:szCs w:val="16"/>
              </w:rPr>
              <w:t xml:space="preserve">"KBI </w:t>
            </w:r>
            <w:proofErr w:type="spellStart"/>
            <w:r w:rsidRPr="003E4C7C">
              <w:rPr>
                <w:b/>
                <w:sz w:val="16"/>
                <w:szCs w:val="16"/>
              </w:rPr>
              <w:t>Energy</w:t>
            </w:r>
            <w:proofErr w:type="spellEnd"/>
            <w:r w:rsidRPr="003E4C7C">
              <w:rPr>
                <w:b/>
                <w:sz w:val="16"/>
                <w:szCs w:val="16"/>
              </w:rPr>
              <w:t>"</w:t>
            </w:r>
            <w:r>
              <w:rPr>
                <w:b/>
                <w:sz w:val="16"/>
                <w:szCs w:val="16"/>
                <w:lang w:val="kk-KZ"/>
              </w:rPr>
              <w:t xml:space="preserve"> ЖШС</w:t>
            </w:r>
          </w:p>
        </w:tc>
        <w:tc>
          <w:tcPr>
            <w:tcW w:w="949" w:type="dxa"/>
            <w:hideMark/>
          </w:tcPr>
          <w:p w:rsidR="0044130F" w:rsidRPr="003E4C7C" w:rsidRDefault="0044130F" w:rsidP="003E4C7C">
            <w:pPr>
              <w:jc w:val="center"/>
              <w:rPr>
                <w:b/>
                <w:sz w:val="16"/>
                <w:szCs w:val="16"/>
              </w:rPr>
            </w:pPr>
            <w:r w:rsidRPr="003E4C7C">
              <w:rPr>
                <w:b/>
                <w:sz w:val="16"/>
                <w:szCs w:val="16"/>
              </w:rPr>
              <w:t>107</w:t>
            </w:r>
          </w:p>
        </w:tc>
        <w:tc>
          <w:tcPr>
            <w:tcW w:w="963" w:type="dxa"/>
            <w:hideMark/>
          </w:tcPr>
          <w:p w:rsidR="0044130F" w:rsidRPr="003E4C7C" w:rsidRDefault="0044130F" w:rsidP="003E4C7C">
            <w:pPr>
              <w:jc w:val="center"/>
              <w:rPr>
                <w:b/>
                <w:sz w:val="16"/>
                <w:szCs w:val="16"/>
              </w:rPr>
            </w:pPr>
          </w:p>
        </w:tc>
        <w:tc>
          <w:tcPr>
            <w:tcW w:w="940" w:type="dxa"/>
            <w:hideMark/>
          </w:tcPr>
          <w:p w:rsidR="0044130F" w:rsidRPr="003E4C7C" w:rsidRDefault="0044130F" w:rsidP="003E4C7C">
            <w:pPr>
              <w:jc w:val="center"/>
              <w:rPr>
                <w:b/>
                <w:sz w:val="16"/>
                <w:szCs w:val="16"/>
              </w:rPr>
            </w:pPr>
          </w:p>
        </w:tc>
        <w:tc>
          <w:tcPr>
            <w:tcW w:w="857" w:type="dxa"/>
            <w:hideMark/>
          </w:tcPr>
          <w:p w:rsidR="0044130F" w:rsidRPr="003E4C7C" w:rsidRDefault="0044130F" w:rsidP="003E4C7C">
            <w:pPr>
              <w:jc w:val="center"/>
              <w:rPr>
                <w:b/>
                <w:sz w:val="16"/>
                <w:szCs w:val="16"/>
              </w:rPr>
            </w:pPr>
            <w:r w:rsidRPr="003E4C7C">
              <w:rPr>
                <w:b/>
                <w:sz w:val="16"/>
                <w:szCs w:val="16"/>
              </w:rPr>
              <w:t>2 175</w:t>
            </w:r>
          </w:p>
        </w:tc>
        <w:tc>
          <w:tcPr>
            <w:tcW w:w="894" w:type="dxa"/>
            <w:hideMark/>
          </w:tcPr>
          <w:p w:rsidR="0044130F" w:rsidRPr="003E4C7C" w:rsidRDefault="0044130F" w:rsidP="003E4C7C">
            <w:pPr>
              <w:jc w:val="center"/>
              <w:rPr>
                <w:b/>
                <w:sz w:val="16"/>
                <w:szCs w:val="16"/>
              </w:rPr>
            </w:pPr>
          </w:p>
        </w:tc>
        <w:tc>
          <w:tcPr>
            <w:tcW w:w="833" w:type="dxa"/>
            <w:hideMark/>
          </w:tcPr>
          <w:p w:rsidR="0044130F" w:rsidRPr="003E4C7C" w:rsidRDefault="0044130F" w:rsidP="003E4C7C">
            <w:pPr>
              <w:jc w:val="center"/>
              <w:rPr>
                <w:b/>
                <w:sz w:val="16"/>
                <w:szCs w:val="16"/>
              </w:rPr>
            </w:pPr>
          </w:p>
        </w:tc>
        <w:tc>
          <w:tcPr>
            <w:tcW w:w="846" w:type="dxa"/>
            <w:hideMark/>
          </w:tcPr>
          <w:p w:rsidR="0044130F" w:rsidRPr="003E4C7C" w:rsidRDefault="0044130F" w:rsidP="003E4C7C">
            <w:pPr>
              <w:jc w:val="center"/>
              <w:rPr>
                <w:b/>
                <w:sz w:val="16"/>
                <w:szCs w:val="16"/>
              </w:rPr>
            </w:pPr>
            <w:r w:rsidRPr="003E4C7C">
              <w:rPr>
                <w:b/>
                <w:sz w:val="16"/>
                <w:szCs w:val="16"/>
              </w:rPr>
              <w:t>1933%</w:t>
            </w:r>
          </w:p>
        </w:tc>
        <w:tc>
          <w:tcPr>
            <w:tcW w:w="894" w:type="dxa"/>
            <w:hideMark/>
          </w:tcPr>
          <w:p w:rsidR="0044130F" w:rsidRPr="003E4C7C" w:rsidRDefault="0044130F" w:rsidP="003E4C7C">
            <w:pPr>
              <w:jc w:val="center"/>
              <w:rPr>
                <w:b/>
                <w:sz w:val="16"/>
                <w:szCs w:val="16"/>
              </w:rPr>
            </w:pPr>
            <w:r w:rsidRPr="003E4C7C">
              <w:rPr>
                <w:b/>
                <w:sz w:val="16"/>
                <w:szCs w:val="16"/>
              </w:rPr>
              <w:t>**</w:t>
            </w:r>
          </w:p>
        </w:tc>
        <w:tc>
          <w:tcPr>
            <w:tcW w:w="1022" w:type="dxa"/>
            <w:hideMark/>
          </w:tcPr>
          <w:p w:rsidR="0044130F" w:rsidRPr="003E4C7C" w:rsidRDefault="0044130F" w:rsidP="003E4C7C">
            <w:pPr>
              <w:jc w:val="center"/>
              <w:rPr>
                <w:b/>
                <w:sz w:val="16"/>
                <w:szCs w:val="16"/>
              </w:rPr>
            </w:pPr>
            <w:r w:rsidRPr="003E4C7C">
              <w:rPr>
                <w:b/>
                <w:sz w:val="16"/>
                <w:szCs w:val="16"/>
              </w:rPr>
              <w:t>**</w:t>
            </w:r>
          </w:p>
        </w:tc>
      </w:tr>
      <w:tr w:rsidR="0044130F" w:rsidRPr="003E4C7C" w:rsidTr="0044130F">
        <w:trPr>
          <w:trHeight w:val="168"/>
        </w:trPr>
        <w:tc>
          <w:tcPr>
            <w:tcW w:w="421" w:type="dxa"/>
            <w:hideMark/>
          </w:tcPr>
          <w:p w:rsidR="0044130F" w:rsidRPr="003E4C7C" w:rsidRDefault="0044130F" w:rsidP="00C149A7">
            <w:pPr>
              <w:rPr>
                <w:b/>
                <w:sz w:val="16"/>
                <w:szCs w:val="16"/>
              </w:rPr>
            </w:pPr>
            <w:r w:rsidRPr="003E4C7C">
              <w:rPr>
                <w:b/>
                <w:sz w:val="16"/>
                <w:szCs w:val="16"/>
              </w:rPr>
              <w:t> </w:t>
            </w:r>
          </w:p>
        </w:tc>
        <w:tc>
          <w:tcPr>
            <w:tcW w:w="2094" w:type="dxa"/>
            <w:hideMark/>
          </w:tcPr>
          <w:p w:rsidR="0044130F" w:rsidRPr="0044130F" w:rsidRDefault="0044130F">
            <w:pPr>
              <w:rPr>
                <w:b/>
                <w:sz w:val="16"/>
                <w:szCs w:val="16"/>
                <w:lang w:val="kk-KZ"/>
              </w:rPr>
            </w:pPr>
            <w:r w:rsidRPr="003E4C7C">
              <w:rPr>
                <w:b/>
                <w:sz w:val="16"/>
                <w:szCs w:val="16"/>
              </w:rPr>
              <w:t>"</w:t>
            </w:r>
            <w:proofErr w:type="spellStart"/>
            <w:r w:rsidRPr="003E4C7C">
              <w:rPr>
                <w:b/>
                <w:sz w:val="16"/>
                <w:szCs w:val="16"/>
              </w:rPr>
              <w:t>EkibastuzFerroAlloys</w:t>
            </w:r>
            <w:proofErr w:type="spellEnd"/>
            <w:r w:rsidRPr="003E4C7C">
              <w:rPr>
                <w:b/>
                <w:sz w:val="16"/>
                <w:szCs w:val="16"/>
              </w:rPr>
              <w:t>"</w:t>
            </w:r>
            <w:r>
              <w:rPr>
                <w:b/>
                <w:sz w:val="16"/>
                <w:szCs w:val="16"/>
                <w:lang w:val="kk-KZ"/>
              </w:rPr>
              <w:t xml:space="preserve"> ЖШС</w:t>
            </w:r>
          </w:p>
        </w:tc>
        <w:tc>
          <w:tcPr>
            <w:tcW w:w="949" w:type="dxa"/>
            <w:hideMark/>
          </w:tcPr>
          <w:p w:rsidR="0044130F" w:rsidRPr="003E4C7C" w:rsidRDefault="0044130F" w:rsidP="003E4C7C">
            <w:pPr>
              <w:jc w:val="center"/>
              <w:rPr>
                <w:b/>
                <w:sz w:val="16"/>
                <w:szCs w:val="16"/>
              </w:rPr>
            </w:pPr>
          </w:p>
        </w:tc>
        <w:tc>
          <w:tcPr>
            <w:tcW w:w="963" w:type="dxa"/>
            <w:hideMark/>
          </w:tcPr>
          <w:p w:rsidR="0044130F" w:rsidRPr="003E4C7C" w:rsidRDefault="0044130F" w:rsidP="003E4C7C">
            <w:pPr>
              <w:jc w:val="center"/>
              <w:rPr>
                <w:b/>
                <w:sz w:val="16"/>
                <w:szCs w:val="16"/>
              </w:rPr>
            </w:pPr>
            <w:r w:rsidRPr="003E4C7C">
              <w:rPr>
                <w:b/>
                <w:sz w:val="16"/>
                <w:szCs w:val="16"/>
              </w:rPr>
              <w:t>175 200</w:t>
            </w:r>
          </w:p>
        </w:tc>
        <w:tc>
          <w:tcPr>
            <w:tcW w:w="940" w:type="dxa"/>
            <w:hideMark/>
          </w:tcPr>
          <w:p w:rsidR="0044130F" w:rsidRPr="003E4C7C" w:rsidRDefault="0044130F" w:rsidP="003E4C7C">
            <w:pPr>
              <w:jc w:val="center"/>
              <w:rPr>
                <w:b/>
                <w:sz w:val="16"/>
                <w:szCs w:val="16"/>
              </w:rPr>
            </w:pPr>
            <w:r w:rsidRPr="003E4C7C">
              <w:rPr>
                <w:b/>
                <w:sz w:val="16"/>
                <w:szCs w:val="16"/>
              </w:rPr>
              <w:t>53 200</w:t>
            </w:r>
          </w:p>
        </w:tc>
        <w:tc>
          <w:tcPr>
            <w:tcW w:w="857" w:type="dxa"/>
            <w:hideMark/>
          </w:tcPr>
          <w:p w:rsidR="0044130F" w:rsidRPr="003E4C7C" w:rsidRDefault="0044130F" w:rsidP="003E4C7C">
            <w:pPr>
              <w:jc w:val="center"/>
              <w:rPr>
                <w:b/>
                <w:sz w:val="16"/>
                <w:szCs w:val="16"/>
              </w:rPr>
            </w:pPr>
          </w:p>
        </w:tc>
        <w:tc>
          <w:tcPr>
            <w:tcW w:w="894" w:type="dxa"/>
            <w:hideMark/>
          </w:tcPr>
          <w:p w:rsidR="0044130F" w:rsidRPr="003E4C7C" w:rsidRDefault="0044130F" w:rsidP="003E4C7C">
            <w:pPr>
              <w:jc w:val="center"/>
              <w:rPr>
                <w:b/>
                <w:sz w:val="16"/>
                <w:szCs w:val="16"/>
              </w:rPr>
            </w:pPr>
          </w:p>
        </w:tc>
        <w:tc>
          <w:tcPr>
            <w:tcW w:w="833" w:type="dxa"/>
            <w:hideMark/>
          </w:tcPr>
          <w:p w:rsidR="0044130F" w:rsidRPr="003E4C7C" w:rsidRDefault="0044130F" w:rsidP="003E4C7C">
            <w:pPr>
              <w:jc w:val="center"/>
              <w:rPr>
                <w:b/>
                <w:sz w:val="16"/>
                <w:szCs w:val="16"/>
              </w:rPr>
            </w:pPr>
          </w:p>
        </w:tc>
        <w:tc>
          <w:tcPr>
            <w:tcW w:w="846" w:type="dxa"/>
            <w:hideMark/>
          </w:tcPr>
          <w:p w:rsidR="0044130F" w:rsidRPr="003E4C7C" w:rsidRDefault="0044130F" w:rsidP="003E4C7C">
            <w:pPr>
              <w:jc w:val="center"/>
              <w:rPr>
                <w:b/>
                <w:sz w:val="16"/>
                <w:szCs w:val="16"/>
              </w:rPr>
            </w:pPr>
          </w:p>
        </w:tc>
        <w:tc>
          <w:tcPr>
            <w:tcW w:w="894" w:type="dxa"/>
            <w:hideMark/>
          </w:tcPr>
          <w:p w:rsidR="0044130F" w:rsidRPr="003E4C7C" w:rsidRDefault="0044130F" w:rsidP="003E4C7C">
            <w:pPr>
              <w:jc w:val="center"/>
              <w:rPr>
                <w:b/>
                <w:sz w:val="16"/>
                <w:szCs w:val="16"/>
              </w:rPr>
            </w:pPr>
          </w:p>
        </w:tc>
        <w:tc>
          <w:tcPr>
            <w:tcW w:w="1022" w:type="dxa"/>
            <w:hideMark/>
          </w:tcPr>
          <w:p w:rsidR="0044130F" w:rsidRPr="003E4C7C" w:rsidRDefault="0044130F" w:rsidP="003E4C7C">
            <w:pPr>
              <w:jc w:val="center"/>
              <w:rPr>
                <w:b/>
                <w:sz w:val="16"/>
                <w:szCs w:val="16"/>
              </w:rPr>
            </w:pPr>
          </w:p>
        </w:tc>
      </w:tr>
      <w:tr w:rsidR="0044130F" w:rsidRPr="003E4C7C" w:rsidTr="0044130F">
        <w:trPr>
          <w:trHeight w:val="168"/>
        </w:trPr>
        <w:tc>
          <w:tcPr>
            <w:tcW w:w="421" w:type="dxa"/>
            <w:hideMark/>
          </w:tcPr>
          <w:p w:rsidR="0044130F" w:rsidRPr="003E4C7C" w:rsidRDefault="0044130F" w:rsidP="00C149A7">
            <w:pPr>
              <w:rPr>
                <w:b/>
                <w:bCs/>
                <w:sz w:val="16"/>
                <w:szCs w:val="16"/>
              </w:rPr>
            </w:pPr>
            <w:r w:rsidRPr="003E4C7C">
              <w:rPr>
                <w:b/>
                <w:bCs/>
                <w:sz w:val="16"/>
                <w:szCs w:val="16"/>
              </w:rPr>
              <w:t> </w:t>
            </w:r>
          </w:p>
        </w:tc>
        <w:tc>
          <w:tcPr>
            <w:tcW w:w="2094" w:type="dxa"/>
            <w:hideMark/>
          </w:tcPr>
          <w:p w:rsidR="0044130F" w:rsidRPr="0044130F" w:rsidRDefault="0044130F">
            <w:pPr>
              <w:rPr>
                <w:b/>
                <w:bCs/>
                <w:sz w:val="16"/>
                <w:szCs w:val="16"/>
                <w:lang w:val="kk-KZ"/>
              </w:rPr>
            </w:pPr>
            <w:r>
              <w:rPr>
                <w:b/>
                <w:bCs/>
                <w:sz w:val="16"/>
                <w:szCs w:val="16"/>
                <w:lang w:val="kk-KZ"/>
              </w:rPr>
              <w:t>ЖИЫНЫ</w:t>
            </w:r>
          </w:p>
        </w:tc>
        <w:tc>
          <w:tcPr>
            <w:tcW w:w="949" w:type="dxa"/>
            <w:hideMark/>
          </w:tcPr>
          <w:p w:rsidR="0044130F" w:rsidRPr="003E4C7C" w:rsidRDefault="0044130F" w:rsidP="003E4C7C">
            <w:pPr>
              <w:jc w:val="center"/>
              <w:rPr>
                <w:b/>
                <w:bCs/>
                <w:sz w:val="16"/>
                <w:szCs w:val="16"/>
              </w:rPr>
            </w:pPr>
            <w:r w:rsidRPr="003E4C7C">
              <w:rPr>
                <w:b/>
                <w:bCs/>
                <w:sz w:val="16"/>
                <w:szCs w:val="16"/>
              </w:rPr>
              <w:t>1 641 736</w:t>
            </w:r>
          </w:p>
        </w:tc>
        <w:tc>
          <w:tcPr>
            <w:tcW w:w="963" w:type="dxa"/>
            <w:hideMark/>
          </w:tcPr>
          <w:p w:rsidR="0044130F" w:rsidRPr="003E4C7C" w:rsidRDefault="0044130F" w:rsidP="003E4C7C">
            <w:pPr>
              <w:jc w:val="center"/>
              <w:rPr>
                <w:b/>
                <w:bCs/>
                <w:sz w:val="16"/>
                <w:szCs w:val="16"/>
              </w:rPr>
            </w:pPr>
            <w:r w:rsidRPr="003E4C7C">
              <w:rPr>
                <w:b/>
                <w:bCs/>
                <w:sz w:val="16"/>
                <w:szCs w:val="16"/>
              </w:rPr>
              <w:t>182 400</w:t>
            </w:r>
          </w:p>
        </w:tc>
        <w:tc>
          <w:tcPr>
            <w:tcW w:w="940" w:type="dxa"/>
            <w:hideMark/>
          </w:tcPr>
          <w:p w:rsidR="0044130F" w:rsidRPr="003E4C7C" w:rsidRDefault="0044130F" w:rsidP="003E4C7C">
            <w:pPr>
              <w:jc w:val="center"/>
              <w:rPr>
                <w:b/>
                <w:bCs/>
                <w:sz w:val="16"/>
                <w:szCs w:val="16"/>
              </w:rPr>
            </w:pPr>
            <w:r w:rsidRPr="003E4C7C">
              <w:rPr>
                <w:b/>
                <w:bCs/>
                <w:sz w:val="16"/>
                <w:szCs w:val="16"/>
              </w:rPr>
              <w:t>64 452</w:t>
            </w:r>
          </w:p>
        </w:tc>
        <w:tc>
          <w:tcPr>
            <w:tcW w:w="857" w:type="dxa"/>
            <w:hideMark/>
          </w:tcPr>
          <w:p w:rsidR="0044130F" w:rsidRPr="003E4C7C" w:rsidRDefault="0044130F" w:rsidP="003E4C7C">
            <w:pPr>
              <w:jc w:val="center"/>
              <w:rPr>
                <w:b/>
                <w:bCs/>
                <w:sz w:val="16"/>
                <w:szCs w:val="16"/>
              </w:rPr>
            </w:pPr>
            <w:r w:rsidRPr="003E4C7C">
              <w:rPr>
                <w:b/>
                <w:bCs/>
                <w:sz w:val="16"/>
                <w:szCs w:val="16"/>
              </w:rPr>
              <w:t>474 369</w:t>
            </w:r>
          </w:p>
        </w:tc>
        <w:tc>
          <w:tcPr>
            <w:tcW w:w="894" w:type="dxa"/>
            <w:hideMark/>
          </w:tcPr>
          <w:p w:rsidR="0044130F" w:rsidRPr="003E4C7C" w:rsidRDefault="0044130F" w:rsidP="003E4C7C">
            <w:pPr>
              <w:jc w:val="center"/>
              <w:rPr>
                <w:b/>
                <w:bCs/>
                <w:sz w:val="16"/>
                <w:szCs w:val="16"/>
              </w:rPr>
            </w:pPr>
            <w:r w:rsidRPr="003E4C7C">
              <w:rPr>
                <w:b/>
                <w:bCs/>
                <w:sz w:val="16"/>
                <w:szCs w:val="16"/>
              </w:rPr>
              <w:t>6 721</w:t>
            </w:r>
          </w:p>
        </w:tc>
        <w:tc>
          <w:tcPr>
            <w:tcW w:w="833" w:type="dxa"/>
            <w:hideMark/>
          </w:tcPr>
          <w:p w:rsidR="0044130F" w:rsidRPr="003E4C7C" w:rsidRDefault="0044130F" w:rsidP="003E4C7C">
            <w:pPr>
              <w:jc w:val="center"/>
              <w:rPr>
                <w:b/>
                <w:bCs/>
                <w:sz w:val="16"/>
                <w:szCs w:val="16"/>
              </w:rPr>
            </w:pPr>
            <w:r w:rsidRPr="003E4C7C">
              <w:rPr>
                <w:b/>
                <w:bCs/>
                <w:sz w:val="16"/>
                <w:szCs w:val="16"/>
              </w:rPr>
              <w:t>471 584</w:t>
            </w:r>
          </w:p>
        </w:tc>
        <w:tc>
          <w:tcPr>
            <w:tcW w:w="846" w:type="dxa"/>
            <w:hideMark/>
          </w:tcPr>
          <w:p w:rsidR="0044130F" w:rsidRPr="003E4C7C" w:rsidRDefault="0044130F" w:rsidP="003E4C7C">
            <w:pPr>
              <w:jc w:val="center"/>
              <w:rPr>
                <w:b/>
                <w:bCs/>
                <w:sz w:val="16"/>
                <w:szCs w:val="16"/>
              </w:rPr>
            </w:pPr>
            <w:r w:rsidRPr="003E4C7C">
              <w:rPr>
                <w:b/>
                <w:bCs/>
                <w:sz w:val="16"/>
                <w:szCs w:val="16"/>
              </w:rPr>
              <w:t>-71%</w:t>
            </w:r>
          </w:p>
        </w:tc>
        <w:tc>
          <w:tcPr>
            <w:tcW w:w="894" w:type="dxa"/>
            <w:hideMark/>
          </w:tcPr>
          <w:p w:rsidR="0044130F" w:rsidRPr="003E4C7C" w:rsidRDefault="0044130F" w:rsidP="003E4C7C">
            <w:pPr>
              <w:jc w:val="center"/>
              <w:rPr>
                <w:b/>
                <w:bCs/>
                <w:sz w:val="16"/>
                <w:szCs w:val="16"/>
              </w:rPr>
            </w:pPr>
            <w:r w:rsidRPr="003E4C7C">
              <w:rPr>
                <w:b/>
                <w:bCs/>
                <w:sz w:val="16"/>
                <w:szCs w:val="16"/>
              </w:rPr>
              <w:t>-96%</w:t>
            </w:r>
          </w:p>
        </w:tc>
        <w:tc>
          <w:tcPr>
            <w:tcW w:w="1022" w:type="dxa"/>
            <w:hideMark/>
          </w:tcPr>
          <w:p w:rsidR="0044130F" w:rsidRPr="003E4C7C" w:rsidRDefault="0044130F" w:rsidP="003E4C7C">
            <w:pPr>
              <w:jc w:val="center"/>
              <w:rPr>
                <w:b/>
                <w:bCs/>
                <w:sz w:val="16"/>
                <w:szCs w:val="16"/>
              </w:rPr>
            </w:pPr>
            <w:r w:rsidRPr="003E4C7C">
              <w:rPr>
                <w:b/>
                <w:bCs/>
                <w:sz w:val="16"/>
                <w:szCs w:val="16"/>
              </w:rPr>
              <w:t>&gt;1000%</w:t>
            </w:r>
          </w:p>
        </w:tc>
      </w:tr>
    </w:tbl>
    <w:p w:rsidR="00A0074E" w:rsidRPr="003E4C7C" w:rsidRDefault="00C149A7" w:rsidP="00821D79">
      <w:pPr>
        <w:rPr>
          <w:b/>
          <w:sz w:val="16"/>
          <w:szCs w:val="16"/>
        </w:rPr>
      </w:pPr>
      <w:r w:rsidRPr="003E4C7C">
        <w:rPr>
          <w:b/>
          <w:sz w:val="16"/>
          <w:szCs w:val="16"/>
        </w:rPr>
        <w:fldChar w:fldCharType="end"/>
      </w:r>
    </w:p>
    <w:p w:rsidR="003F2567" w:rsidRPr="008C3EF1" w:rsidRDefault="003F2567" w:rsidP="00821D79">
      <w:pPr>
        <w:rPr>
          <w:b/>
          <w:sz w:val="16"/>
          <w:szCs w:val="16"/>
        </w:rPr>
      </w:pPr>
    </w:p>
    <w:p w:rsidR="00E4248E" w:rsidRPr="008C3EF1" w:rsidRDefault="00E4248E" w:rsidP="00821D79">
      <w:pPr>
        <w:rPr>
          <w:b/>
          <w:sz w:val="16"/>
          <w:szCs w:val="16"/>
        </w:rPr>
      </w:pPr>
    </w:p>
    <w:p w:rsidR="00B319CE" w:rsidRDefault="00B319CE" w:rsidP="00313FC6">
      <w:pPr>
        <w:rPr>
          <w:sz w:val="16"/>
          <w:szCs w:val="16"/>
          <w:lang w:val="kk-KZ"/>
        </w:rPr>
      </w:pPr>
    </w:p>
    <w:p w:rsidR="0044130F" w:rsidRDefault="0044130F" w:rsidP="00313FC6">
      <w:pPr>
        <w:rPr>
          <w:sz w:val="16"/>
          <w:szCs w:val="16"/>
          <w:lang w:val="kk-KZ"/>
        </w:rPr>
      </w:pPr>
    </w:p>
    <w:p w:rsidR="0044130F" w:rsidRPr="0044130F" w:rsidRDefault="0044130F" w:rsidP="00313FC6">
      <w:pPr>
        <w:rPr>
          <w:sz w:val="16"/>
          <w:szCs w:val="16"/>
          <w:lang w:val="kk-KZ"/>
        </w:rPr>
      </w:pPr>
    </w:p>
    <w:p w:rsidR="0044130F" w:rsidRPr="002E2FE5" w:rsidRDefault="0044130F" w:rsidP="0044130F">
      <w:pPr>
        <w:pStyle w:val="a4"/>
        <w:numPr>
          <w:ilvl w:val="0"/>
          <w:numId w:val="1"/>
        </w:numPr>
        <w:ind w:left="426" w:hanging="426"/>
        <w:rPr>
          <w:b/>
          <w:sz w:val="16"/>
          <w:szCs w:val="16"/>
        </w:rPr>
      </w:pPr>
      <w:r w:rsidRPr="002E2FE5">
        <w:rPr>
          <w:b/>
          <w:sz w:val="16"/>
          <w:szCs w:val="16"/>
          <w:lang w:val="kk-KZ"/>
        </w:rPr>
        <w:lastRenderedPageBreak/>
        <w:t>Тұтынушылармен жүргізілетін жұмыс</w:t>
      </w:r>
    </w:p>
    <w:p w:rsidR="00313FC6" w:rsidRPr="0044130F" w:rsidRDefault="00313FC6" w:rsidP="0044130F">
      <w:pPr>
        <w:rPr>
          <w:b/>
          <w:sz w:val="16"/>
          <w:szCs w:val="16"/>
          <w:lang w:val="kk-KZ"/>
        </w:rPr>
      </w:pPr>
    </w:p>
    <w:p w:rsidR="0044130F" w:rsidRPr="0044130F" w:rsidRDefault="0044130F" w:rsidP="0044130F">
      <w:pPr>
        <w:pStyle w:val="a4"/>
        <w:numPr>
          <w:ilvl w:val="0"/>
          <w:numId w:val="9"/>
        </w:numPr>
        <w:jc w:val="both"/>
        <w:rPr>
          <w:sz w:val="16"/>
          <w:szCs w:val="16"/>
          <w:lang w:val="kk-KZ"/>
        </w:rPr>
      </w:pPr>
      <w:r w:rsidRPr="0044130F">
        <w:rPr>
          <w:sz w:val="16"/>
          <w:szCs w:val="16"/>
          <w:lang w:val="kk-KZ"/>
        </w:rPr>
        <w:t>ағын суларды бұру</w:t>
      </w:r>
      <w:r>
        <w:rPr>
          <w:sz w:val="16"/>
          <w:szCs w:val="16"/>
          <w:lang w:val="kk-KZ"/>
        </w:rPr>
        <w:t xml:space="preserve">,  </w:t>
      </w:r>
      <w:r w:rsidRPr="0044130F">
        <w:rPr>
          <w:sz w:val="16"/>
          <w:szCs w:val="16"/>
          <w:lang w:val="kk-KZ"/>
        </w:rPr>
        <w:t>тарату желілері бойынша су беру</w:t>
      </w:r>
      <w:r>
        <w:rPr>
          <w:sz w:val="16"/>
          <w:szCs w:val="16"/>
          <w:lang w:val="kk-KZ"/>
        </w:rPr>
        <w:t xml:space="preserve"> және ауыз суды беру</w:t>
      </w:r>
      <w:r w:rsidRPr="0044130F">
        <w:rPr>
          <w:sz w:val="16"/>
          <w:szCs w:val="16"/>
          <w:lang w:val="kk-KZ"/>
        </w:rPr>
        <w:t xml:space="preserve"> қызметтерін сапалы және үздіксіз ұсыну;</w:t>
      </w:r>
    </w:p>
    <w:p w:rsidR="0044130F" w:rsidRPr="0044130F" w:rsidRDefault="0044130F" w:rsidP="0044130F">
      <w:pPr>
        <w:pStyle w:val="a4"/>
        <w:numPr>
          <w:ilvl w:val="0"/>
          <w:numId w:val="9"/>
        </w:numPr>
        <w:jc w:val="both"/>
        <w:rPr>
          <w:sz w:val="16"/>
          <w:szCs w:val="16"/>
          <w:lang w:val="kk-KZ"/>
        </w:rPr>
      </w:pPr>
      <w:r w:rsidRPr="0044130F">
        <w:rPr>
          <w:sz w:val="16"/>
          <w:szCs w:val="16"/>
          <w:lang w:val="kk-KZ"/>
        </w:rPr>
        <w:t>тұтынушылардың көрсетілетін қызметтердің сапасына қанағаттануын арттыру;</w:t>
      </w:r>
    </w:p>
    <w:p w:rsidR="0044130F" w:rsidRPr="0044130F" w:rsidRDefault="0044130F" w:rsidP="0044130F">
      <w:pPr>
        <w:pStyle w:val="a4"/>
        <w:numPr>
          <w:ilvl w:val="0"/>
          <w:numId w:val="9"/>
        </w:numPr>
        <w:jc w:val="both"/>
        <w:rPr>
          <w:sz w:val="16"/>
          <w:szCs w:val="16"/>
        </w:rPr>
      </w:pPr>
      <w:r w:rsidRPr="0044130F">
        <w:rPr>
          <w:sz w:val="16"/>
          <w:szCs w:val="16"/>
          <w:lang w:val="kk-KZ"/>
        </w:rPr>
        <w:t>5 заңды тұлға Серіктестіктің реттелетін қызметтерінің тұтынушылары болып табылады, олармен жұмыс ағын суларды бұру және тарату желілері бойынша су беру жөніндегі қызметтерді көрсетуге жасалған шарттарға сәйкес жүргізіледі. Есептік кезеңде шарттық міндеттемелерді жосықсыз орындау жөнінде шағымдар келіп түскен жоқ.</w:t>
      </w:r>
    </w:p>
    <w:p w:rsidR="0044130F" w:rsidRDefault="0044130F" w:rsidP="0044130F">
      <w:pPr>
        <w:pStyle w:val="a4"/>
        <w:ind w:left="1080"/>
        <w:jc w:val="both"/>
        <w:rPr>
          <w:sz w:val="16"/>
          <w:szCs w:val="16"/>
          <w:lang w:val="kk-KZ"/>
        </w:rPr>
      </w:pPr>
    </w:p>
    <w:p w:rsidR="00313FC6" w:rsidRPr="008C3EF1" w:rsidRDefault="00313FC6" w:rsidP="00313FC6">
      <w:pPr>
        <w:jc w:val="both"/>
        <w:rPr>
          <w:sz w:val="16"/>
          <w:szCs w:val="16"/>
        </w:rPr>
      </w:pPr>
    </w:p>
    <w:p w:rsidR="0044130F" w:rsidRPr="0044130F" w:rsidRDefault="0044130F" w:rsidP="0044130F">
      <w:pPr>
        <w:pStyle w:val="a4"/>
        <w:numPr>
          <w:ilvl w:val="0"/>
          <w:numId w:val="1"/>
        </w:numPr>
        <w:ind w:left="426" w:hanging="426"/>
        <w:rPr>
          <w:b/>
          <w:sz w:val="16"/>
          <w:szCs w:val="16"/>
          <w:lang w:val="kk-KZ"/>
        </w:rPr>
      </w:pPr>
      <w:r w:rsidRPr="0044130F">
        <w:rPr>
          <w:b/>
          <w:sz w:val="16"/>
          <w:szCs w:val="16"/>
          <w:lang w:val="kk-KZ"/>
        </w:rPr>
        <w:t>Қызмет перспективалары (даму жоспарлары), оның ішінде реттелетін қызметтерге (жұмыстар, тауарлар) тарифтердің ықтимал өзгерістері:</w:t>
      </w:r>
    </w:p>
    <w:p w:rsidR="00313FC6" w:rsidRPr="0044130F" w:rsidRDefault="00313FC6" w:rsidP="00313FC6">
      <w:pPr>
        <w:rPr>
          <w:b/>
          <w:sz w:val="16"/>
          <w:szCs w:val="16"/>
          <w:lang w:val="kk-KZ"/>
        </w:rPr>
      </w:pPr>
    </w:p>
    <w:p w:rsidR="0044130F" w:rsidRPr="0044130F" w:rsidRDefault="0044130F" w:rsidP="0044130F">
      <w:pPr>
        <w:numPr>
          <w:ilvl w:val="0"/>
          <w:numId w:val="9"/>
        </w:numPr>
        <w:rPr>
          <w:sz w:val="16"/>
          <w:szCs w:val="16"/>
          <w:lang w:val="kk-KZ"/>
        </w:rPr>
      </w:pPr>
      <w:r w:rsidRPr="0044130F">
        <w:rPr>
          <w:sz w:val="16"/>
          <w:szCs w:val="16"/>
          <w:lang w:val="kk-KZ"/>
        </w:rPr>
        <w:t>Тұтынушыларға қызметтерді жеткізуді жалғастыру, осы қызметтерді жеткізудің сенімділігін арттыру;</w:t>
      </w:r>
    </w:p>
    <w:p w:rsidR="0044130F" w:rsidRPr="0044130F" w:rsidRDefault="0044130F" w:rsidP="0044130F">
      <w:pPr>
        <w:numPr>
          <w:ilvl w:val="0"/>
          <w:numId w:val="9"/>
        </w:numPr>
        <w:rPr>
          <w:sz w:val="16"/>
          <w:szCs w:val="16"/>
          <w:lang w:val="kk-KZ"/>
        </w:rPr>
      </w:pPr>
      <w:r>
        <w:rPr>
          <w:sz w:val="16"/>
          <w:szCs w:val="16"/>
          <w:lang w:val="kk-KZ"/>
        </w:rPr>
        <w:t>2025</w:t>
      </w:r>
      <w:r w:rsidRPr="0044130F">
        <w:rPr>
          <w:sz w:val="16"/>
          <w:szCs w:val="16"/>
          <w:lang w:val="kk-KZ"/>
        </w:rPr>
        <w:t>-2026 жылдарға жалпы тәртіп бойынша тарифті бекітуге өтінім беру.</w:t>
      </w:r>
    </w:p>
    <w:p w:rsidR="0044130F" w:rsidRDefault="0044130F" w:rsidP="0044130F">
      <w:pPr>
        <w:ind w:left="1080"/>
        <w:rPr>
          <w:sz w:val="16"/>
          <w:szCs w:val="16"/>
          <w:lang w:val="kk-KZ"/>
        </w:rPr>
      </w:pPr>
    </w:p>
    <w:p w:rsidR="00E06CFB" w:rsidRPr="008C3EF1" w:rsidRDefault="00E06CFB" w:rsidP="0097784F">
      <w:pPr>
        <w:ind w:left="720"/>
      </w:pPr>
    </w:p>
    <w:sectPr w:rsidR="00E06CFB" w:rsidRPr="008C3EF1" w:rsidSect="0007278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5F5"/>
    <w:multiLevelType w:val="hybridMultilevel"/>
    <w:tmpl w:val="D702E7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E3F4B47"/>
    <w:multiLevelType w:val="hybridMultilevel"/>
    <w:tmpl w:val="66DA1EC2"/>
    <w:lvl w:ilvl="0" w:tplc="6D48F1EA">
      <w:start w:val="1"/>
      <w:numFmt w:val="bullet"/>
      <w:lvlText w:val=""/>
      <w:lvlJc w:val="left"/>
      <w:pPr>
        <w:tabs>
          <w:tab w:val="num" w:pos="720"/>
        </w:tabs>
        <w:ind w:left="720" w:hanging="360"/>
      </w:pPr>
      <w:rPr>
        <w:rFonts w:ascii="Wingdings" w:hAnsi="Wingdings" w:hint="default"/>
      </w:rPr>
    </w:lvl>
    <w:lvl w:ilvl="1" w:tplc="364ECC16" w:tentative="1">
      <w:start w:val="1"/>
      <w:numFmt w:val="bullet"/>
      <w:lvlText w:val=""/>
      <w:lvlJc w:val="left"/>
      <w:pPr>
        <w:tabs>
          <w:tab w:val="num" w:pos="1440"/>
        </w:tabs>
        <w:ind w:left="1440" w:hanging="360"/>
      </w:pPr>
      <w:rPr>
        <w:rFonts w:ascii="Wingdings" w:hAnsi="Wingdings" w:hint="default"/>
      </w:rPr>
    </w:lvl>
    <w:lvl w:ilvl="2" w:tplc="FB64BA7E" w:tentative="1">
      <w:start w:val="1"/>
      <w:numFmt w:val="bullet"/>
      <w:lvlText w:val=""/>
      <w:lvlJc w:val="left"/>
      <w:pPr>
        <w:tabs>
          <w:tab w:val="num" w:pos="2160"/>
        </w:tabs>
        <w:ind w:left="2160" w:hanging="360"/>
      </w:pPr>
      <w:rPr>
        <w:rFonts w:ascii="Wingdings" w:hAnsi="Wingdings" w:hint="default"/>
      </w:rPr>
    </w:lvl>
    <w:lvl w:ilvl="3" w:tplc="01F6ACAE" w:tentative="1">
      <w:start w:val="1"/>
      <w:numFmt w:val="bullet"/>
      <w:lvlText w:val=""/>
      <w:lvlJc w:val="left"/>
      <w:pPr>
        <w:tabs>
          <w:tab w:val="num" w:pos="2880"/>
        </w:tabs>
        <w:ind w:left="2880" w:hanging="360"/>
      </w:pPr>
      <w:rPr>
        <w:rFonts w:ascii="Wingdings" w:hAnsi="Wingdings" w:hint="default"/>
      </w:rPr>
    </w:lvl>
    <w:lvl w:ilvl="4" w:tplc="44BEB974" w:tentative="1">
      <w:start w:val="1"/>
      <w:numFmt w:val="bullet"/>
      <w:lvlText w:val=""/>
      <w:lvlJc w:val="left"/>
      <w:pPr>
        <w:tabs>
          <w:tab w:val="num" w:pos="3600"/>
        </w:tabs>
        <w:ind w:left="3600" w:hanging="360"/>
      </w:pPr>
      <w:rPr>
        <w:rFonts w:ascii="Wingdings" w:hAnsi="Wingdings" w:hint="default"/>
      </w:rPr>
    </w:lvl>
    <w:lvl w:ilvl="5" w:tplc="073E2366" w:tentative="1">
      <w:start w:val="1"/>
      <w:numFmt w:val="bullet"/>
      <w:lvlText w:val=""/>
      <w:lvlJc w:val="left"/>
      <w:pPr>
        <w:tabs>
          <w:tab w:val="num" w:pos="4320"/>
        </w:tabs>
        <w:ind w:left="4320" w:hanging="360"/>
      </w:pPr>
      <w:rPr>
        <w:rFonts w:ascii="Wingdings" w:hAnsi="Wingdings" w:hint="default"/>
      </w:rPr>
    </w:lvl>
    <w:lvl w:ilvl="6" w:tplc="42B8195C" w:tentative="1">
      <w:start w:val="1"/>
      <w:numFmt w:val="bullet"/>
      <w:lvlText w:val=""/>
      <w:lvlJc w:val="left"/>
      <w:pPr>
        <w:tabs>
          <w:tab w:val="num" w:pos="5040"/>
        </w:tabs>
        <w:ind w:left="5040" w:hanging="360"/>
      </w:pPr>
      <w:rPr>
        <w:rFonts w:ascii="Wingdings" w:hAnsi="Wingdings" w:hint="default"/>
      </w:rPr>
    </w:lvl>
    <w:lvl w:ilvl="7" w:tplc="59101DEE" w:tentative="1">
      <w:start w:val="1"/>
      <w:numFmt w:val="bullet"/>
      <w:lvlText w:val=""/>
      <w:lvlJc w:val="left"/>
      <w:pPr>
        <w:tabs>
          <w:tab w:val="num" w:pos="5760"/>
        </w:tabs>
        <w:ind w:left="5760" w:hanging="360"/>
      </w:pPr>
      <w:rPr>
        <w:rFonts w:ascii="Wingdings" w:hAnsi="Wingdings" w:hint="default"/>
      </w:rPr>
    </w:lvl>
    <w:lvl w:ilvl="8" w:tplc="A85448E8" w:tentative="1">
      <w:start w:val="1"/>
      <w:numFmt w:val="bullet"/>
      <w:lvlText w:val=""/>
      <w:lvlJc w:val="left"/>
      <w:pPr>
        <w:tabs>
          <w:tab w:val="num" w:pos="6480"/>
        </w:tabs>
        <w:ind w:left="6480" w:hanging="360"/>
      </w:pPr>
      <w:rPr>
        <w:rFonts w:ascii="Wingdings" w:hAnsi="Wingdings" w:hint="default"/>
      </w:rPr>
    </w:lvl>
  </w:abstractNum>
  <w:abstractNum w:abstractNumId="2">
    <w:nsid w:val="134F5FEC"/>
    <w:multiLevelType w:val="hybridMultilevel"/>
    <w:tmpl w:val="33441B44"/>
    <w:lvl w:ilvl="0" w:tplc="4028B304">
      <w:start w:val="1"/>
      <w:numFmt w:val="bullet"/>
      <w:lvlText w:val=""/>
      <w:lvlJc w:val="left"/>
      <w:pPr>
        <w:tabs>
          <w:tab w:val="num" w:pos="720"/>
        </w:tabs>
        <w:ind w:left="720" w:hanging="360"/>
      </w:pPr>
      <w:rPr>
        <w:rFonts w:ascii="Wingdings" w:hAnsi="Wingdings" w:hint="default"/>
      </w:rPr>
    </w:lvl>
    <w:lvl w:ilvl="1" w:tplc="1AE2BFFA" w:tentative="1">
      <w:start w:val="1"/>
      <w:numFmt w:val="bullet"/>
      <w:lvlText w:val=""/>
      <w:lvlJc w:val="left"/>
      <w:pPr>
        <w:tabs>
          <w:tab w:val="num" w:pos="1440"/>
        </w:tabs>
        <w:ind w:left="1440" w:hanging="360"/>
      </w:pPr>
      <w:rPr>
        <w:rFonts w:ascii="Wingdings" w:hAnsi="Wingdings" w:hint="default"/>
      </w:rPr>
    </w:lvl>
    <w:lvl w:ilvl="2" w:tplc="66DA0FAA" w:tentative="1">
      <w:start w:val="1"/>
      <w:numFmt w:val="bullet"/>
      <w:lvlText w:val=""/>
      <w:lvlJc w:val="left"/>
      <w:pPr>
        <w:tabs>
          <w:tab w:val="num" w:pos="2160"/>
        </w:tabs>
        <w:ind w:left="2160" w:hanging="360"/>
      </w:pPr>
      <w:rPr>
        <w:rFonts w:ascii="Wingdings" w:hAnsi="Wingdings" w:hint="default"/>
      </w:rPr>
    </w:lvl>
    <w:lvl w:ilvl="3" w:tplc="64D22EEA" w:tentative="1">
      <w:start w:val="1"/>
      <w:numFmt w:val="bullet"/>
      <w:lvlText w:val=""/>
      <w:lvlJc w:val="left"/>
      <w:pPr>
        <w:tabs>
          <w:tab w:val="num" w:pos="2880"/>
        </w:tabs>
        <w:ind w:left="2880" w:hanging="360"/>
      </w:pPr>
      <w:rPr>
        <w:rFonts w:ascii="Wingdings" w:hAnsi="Wingdings" w:hint="default"/>
      </w:rPr>
    </w:lvl>
    <w:lvl w:ilvl="4" w:tplc="42C023CC" w:tentative="1">
      <w:start w:val="1"/>
      <w:numFmt w:val="bullet"/>
      <w:lvlText w:val=""/>
      <w:lvlJc w:val="left"/>
      <w:pPr>
        <w:tabs>
          <w:tab w:val="num" w:pos="3600"/>
        </w:tabs>
        <w:ind w:left="3600" w:hanging="360"/>
      </w:pPr>
      <w:rPr>
        <w:rFonts w:ascii="Wingdings" w:hAnsi="Wingdings" w:hint="default"/>
      </w:rPr>
    </w:lvl>
    <w:lvl w:ilvl="5" w:tplc="B386CD1A" w:tentative="1">
      <w:start w:val="1"/>
      <w:numFmt w:val="bullet"/>
      <w:lvlText w:val=""/>
      <w:lvlJc w:val="left"/>
      <w:pPr>
        <w:tabs>
          <w:tab w:val="num" w:pos="4320"/>
        </w:tabs>
        <w:ind w:left="4320" w:hanging="360"/>
      </w:pPr>
      <w:rPr>
        <w:rFonts w:ascii="Wingdings" w:hAnsi="Wingdings" w:hint="default"/>
      </w:rPr>
    </w:lvl>
    <w:lvl w:ilvl="6" w:tplc="DD582CD0" w:tentative="1">
      <w:start w:val="1"/>
      <w:numFmt w:val="bullet"/>
      <w:lvlText w:val=""/>
      <w:lvlJc w:val="left"/>
      <w:pPr>
        <w:tabs>
          <w:tab w:val="num" w:pos="5040"/>
        </w:tabs>
        <w:ind w:left="5040" w:hanging="360"/>
      </w:pPr>
      <w:rPr>
        <w:rFonts w:ascii="Wingdings" w:hAnsi="Wingdings" w:hint="default"/>
      </w:rPr>
    </w:lvl>
    <w:lvl w:ilvl="7" w:tplc="B0E25850" w:tentative="1">
      <w:start w:val="1"/>
      <w:numFmt w:val="bullet"/>
      <w:lvlText w:val=""/>
      <w:lvlJc w:val="left"/>
      <w:pPr>
        <w:tabs>
          <w:tab w:val="num" w:pos="5760"/>
        </w:tabs>
        <w:ind w:left="5760" w:hanging="360"/>
      </w:pPr>
      <w:rPr>
        <w:rFonts w:ascii="Wingdings" w:hAnsi="Wingdings" w:hint="default"/>
      </w:rPr>
    </w:lvl>
    <w:lvl w:ilvl="8" w:tplc="84D09B22" w:tentative="1">
      <w:start w:val="1"/>
      <w:numFmt w:val="bullet"/>
      <w:lvlText w:val=""/>
      <w:lvlJc w:val="left"/>
      <w:pPr>
        <w:tabs>
          <w:tab w:val="num" w:pos="6480"/>
        </w:tabs>
        <w:ind w:left="6480" w:hanging="360"/>
      </w:pPr>
      <w:rPr>
        <w:rFonts w:ascii="Wingdings" w:hAnsi="Wingdings" w:hint="default"/>
      </w:rPr>
    </w:lvl>
  </w:abstractNum>
  <w:abstractNum w:abstractNumId="3">
    <w:nsid w:val="15977BA3"/>
    <w:multiLevelType w:val="hybridMultilevel"/>
    <w:tmpl w:val="BE542BCE"/>
    <w:lvl w:ilvl="0" w:tplc="E6FA87CC">
      <w:start w:val="1"/>
      <w:numFmt w:val="bullet"/>
      <w:lvlText w:val=""/>
      <w:lvlJc w:val="left"/>
      <w:pPr>
        <w:tabs>
          <w:tab w:val="num" w:pos="720"/>
        </w:tabs>
        <w:ind w:left="720" w:hanging="360"/>
      </w:pPr>
      <w:rPr>
        <w:rFonts w:ascii="Wingdings" w:hAnsi="Wingdings" w:hint="default"/>
      </w:rPr>
    </w:lvl>
    <w:lvl w:ilvl="1" w:tplc="2626C584" w:tentative="1">
      <w:start w:val="1"/>
      <w:numFmt w:val="bullet"/>
      <w:lvlText w:val=""/>
      <w:lvlJc w:val="left"/>
      <w:pPr>
        <w:tabs>
          <w:tab w:val="num" w:pos="1440"/>
        </w:tabs>
        <w:ind w:left="1440" w:hanging="360"/>
      </w:pPr>
      <w:rPr>
        <w:rFonts w:ascii="Wingdings" w:hAnsi="Wingdings" w:hint="default"/>
      </w:rPr>
    </w:lvl>
    <w:lvl w:ilvl="2" w:tplc="CFE8795A" w:tentative="1">
      <w:start w:val="1"/>
      <w:numFmt w:val="bullet"/>
      <w:lvlText w:val=""/>
      <w:lvlJc w:val="left"/>
      <w:pPr>
        <w:tabs>
          <w:tab w:val="num" w:pos="2160"/>
        </w:tabs>
        <w:ind w:left="2160" w:hanging="360"/>
      </w:pPr>
      <w:rPr>
        <w:rFonts w:ascii="Wingdings" w:hAnsi="Wingdings" w:hint="default"/>
      </w:rPr>
    </w:lvl>
    <w:lvl w:ilvl="3" w:tplc="EE1EA402" w:tentative="1">
      <w:start w:val="1"/>
      <w:numFmt w:val="bullet"/>
      <w:lvlText w:val=""/>
      <w:lvlJc w:val="left"/>
      <w:pPr>
        <w:tabs>
          <w:tab w:val="num" w:pos="2880"/>
        </w:tabs>
        <w:ind w:left="2880" w:hanging="360"/>
      </w:pPr>
      <w:rPr>
        <w:rFonts w:ascii="Wingdings" w:hAnsi="Wingdings" w:hint="default"/>
      </w:rPr>
    </w:lvl>
    <w:lvl w:ilvl="4" w:tplc="8696ADC8" w:tentative="1">
      <w:start w:val="1"/>
      <w:numFmt w:val="bullet"/>
      <w:lvlText w:val=""/>
      <w:lvlJc w:val="left"/>
      <w:pPr>
        <w:tabs>
          <w:tab w:val="num" w:pos="3600"/>
        </w:tabs>
        <w:ind w:left="3600" w:hanging="360"/>
      </w:pPr>
      <w:rPr>
        <w:rFonts w:ascii="Wingdings" w:hAnsi="Wingdings" w:hint="default"/>
      </w:rPr>
    </w:lvl>
    <w:lvl w:ilvl="5" w:tplc="7868B1C2" w:tentative="1">
      <w:start w:val="1"/>
      <w:numFmt w:val="bullet"/>
      <w:lvlText w:val=""/>
      <w:lvlJc w:val="left"/>
      <w:pPr>
        <w:tabs>
          <w:tab w:val="num" w:pos="4320"/>
        </w:tabs>
        <w:ind w:left="4320" w:hanging="360"/>
      </w:pPr>
      <w:rPr>
        <w:rFonts w:ascii="Wingdings" w:hAnsi="Wingdings" w:hint="default"/>
      </w:rPr>
    </w:lvl>
    <w:lvl w:ilvl="6" w:tplc="0776A606" w:tentative="1">
      <w:start w:val="1"/>
      <w:numFmt w:val="bullet"/>
      <w:lvlText w:val=""/>
      <w:lvlJc w:val="left"/>
      <w:pPr>
        <w:tabs>
          <w:tab w:val="num" w:pos="5040"/>
        </w:tabs>
        <w:ind w:left="5040" w:hanging="360"/>
      </w:pPr>
      <w:rPr>
        <w:rFonts w:ascii="Wingdings" w:hAnsi="Wingdings" w:hint="default"/>
      </w:rPr>
    </w:lvl>
    <w:lvl w:ilvl="7" w:tplc="BBD66FBC" w:tentative="1">
      <w:start w:val="1"/>
      <w:numFmt w:val="bullet"/>
      <w:lvlText w:val=""/>
      <w:lvlJc w:val="left"/>
      <w:pPr>
        <w:tabs>
          <w:tab w:val="num" w:pos="5760"/>
        </w:tabs>
        <w:ind w:left="5760" w:hanging="360"/>
      </w:pPr>
      <w:rPr>
        <w:rFonts w:ascii="Wingdings" w:hAnsi="Wingdings" w:hint="default"/>
      </w:rPr>
    </w:lvl>
    <w:lvl w:ilvl="8" w:tplc="FBD0ED2C" w:tentative="1">
      <w:start w:val="1"/>
      <w:numFmt w:val="bullet"/>
      <w:lvlText w:val=""/>
      <w:lvlJc w:val="left"/>
      <w:pPr>
        <w:tabs>
          <w:tab w:val="num" w:pos="6480"/>
        </w:tabs>
        <w:ind w:left="6480" w:hanging="360"/>
      </w:pPr>
      <w:rPr>
        <w:rFonts w:ascii="Wingdings" w:hAnsi="Wingdings" w:hint="default"/>
      </w:rPr>
    </w:lvl>
  </w:abstractNum>
  <w:abstractNum w:abstractNumId="4">
    <w:nsid w:val="17DE5203"/>
    <w:multiLevelType w:val="hybridMultilevel"/>
    <w:tmpl w:val="FBF8F28C"/>
    <w:lvl w:ilvl="0" w:tplc="75E2DED8">
      <w:start w:val="1"/>
      <w:numFmt w:val="bullet"/>
      <w:lvlText w:val=""/>
      <w:lvlJc w:val="left"/>
      <w:pPr>
        <w:tabs>
          <w:tab w:val="num" w:pos="720"/>
        </w:tabs>
        <w:ind w:left="720" w:hanging="360"/>
      </w:pPr>
      <w:rPr>
        <w:rFonts w:ascii="Wingdings" w:hAnsi="Wingdings" w:hint="default"/>
      </w:rPr>
    </w:lvl>
    <w:lvl w:ilvl="1" w:tplc="C66A8BB6" w:tentative="1">
      <w:start w:val="1"/>
      <w:numFmt w:val="bullet"/>
      <w:lvlText w:val=""/>
      <w:lvlJc w:val="left"/>
      <w:pPr>
        <w:tabs>
          <w:tab w:val="num" w:pos="1440"/>
        </w:tabs>
        <w:ind w:left="1440" w:hanging="360"/>
      </w:pPr>
      <w:rPr>
        <w:rFonts w:ascii="Wingdings" w:hAnsi="Wingdings" w:hint="default"/>
      </w:rPr>
    </w:lvl>
    <w:lvl w:ilvl="2" w:tplc="68C4C61E" w:tentative="1">
      <w:start w:val="1"/>
      <w:numFmt w:val="bullet"/>
      <w:lvlText w:val=""/>
      <w:lvlJc w:val="left"/>
      <w:pPr>
        <w:tabs>
          <w:tab w:val="num" w:pos="2160"/>
        </w:tabs>
        <w:ind w:left="2160" w:hanging="360"/>
      </w:pPr>
      <w:rPr>
        <w:rFonts w:ascii="Wingdings" w:hAnsi="Wingdings" w:hint="default"/>
      </w:rPr>
    </w:lvl>
    <w:lvl w:ilvl="3" w:tplc="EDB033B8" w:tentative="1">
      <w:start w:val="1"/>
      <w:numFmt w:val="bullet"/>
      <w:lvlText w:val=""/>
      <w:lvlJc w:val="left"/>
      <w:pPr>
        <w:tabs>
          <w:tab w:val="num" w:pos="2880"/>
        </w:tabs>
        <w:ind w:left="2880" w:hanging="360"/>
      </w:pPr>
      <w:rPr>
        <w:rFonts w:ascii="Wingdings" w:hAnsi="Wingdings" w:hint="default"/>
      </w:rPr>
    </w:lvl>
    <w:lvl w:ilvl="4" w:tplc="75604F1C" w:tentative="1">
      <w:start w:val="1"/>
      <w:numFmt w:val="bullet"/>
      <w:lvlText w:val=""/>
      <w:lvlJc w:val="left"/>
      <w:pPr>
        <w:tabs>
          <w:tab w:val="num" w:pos="3600"/>
        </w:tabs>
        <w:ind w:left="3600" w:hanging="360"/>
      </w:pPr>
      <w:rPr>
        <w:rFonts w:ascii="Wingdings" w:hAnsi="Wingdings" w:hint="default"/>
      </w:rPr>
    </w:lvl>
    <w:lvl w:ilvl="5" w:tplc="7556D166" w:tentative="1">
      <w:start w:val="1"/>
      <w:numFmt w:val="bullet"/>
      <w:lvlText w:val=""/>
      <w:lvlJc w:val="left"/>
      <w:pPr>
        <w:tabs>
          <w:tab w:val="num" w:pos="4320"/>
        </w:tabs>
        <w:ind w:left="4320" w:hanging="360"/>
      </w:pPr>
      <w:rPr>
        <w:rFonts w:ascii="Wingdings" w:hAnsi="Wingdings" w:hint="default"/>
      </w:rPr>
    </w:lvl>
    <w:lvl w:ilvl="6" w:tplc="AD622C86" w:tentative="1">
      <w:start w:val="1"/>
      <w:numFmt w:val="bullet"/>
      <w:lvlText w:val=""/>
      <w:lvlJc w:val="left"/>
      <w:pPr>
        <w:tabs>
          <w:tab w:val="num" w:pos="5040"/>
        </w:tabs>
        <w:ind w:left="5040" w:hanging="360"/>
      </w:pPr>
      <w:rPr>
        <w:rFonts w:ascii="Wingdings" w:hAnsi="Wingdings" w:hint="default"/>
      </w:rPr>
    </w:lvl>
    <w:lvl w:ilvl="7" w:tplc="5E5EB69A" w:tentative="1">
      <w:start w:val="1"/>
      <w:numFmt w:val="bullet"/>
      <w:lvlText w:val=""/>
      <w:lvlJc w:val="left"/>
      <w:pPr>
        <w:tabs>
          <w:tab w:val="num" w:pos="5760"/>
        </w:tabs>
        <w:ind w:left="5760" w:hanging="360"/>
      </w:pPr>
      <w:rPr>
        <w:rFonts w:ascii="Wingdings" w:hAnsi="Wingdings" w:hint="default"/>
      </w:rPr>
    </w:lvl>
    <w:lvl w:ilvl="8" w:tplc="DE98F6C8" w:tentative="1">
      <w:start w:val="1"/>
      <w:numFmt w:val="bullet"/>
      <w:lvlText w:val=""/>
      <w:lvlJc w:val="left"/>
      <w:pPr>
        <w:tabs>
          <w:tab w:val="num" w:pos="6480"/>
        </w:tabs>
        <w:ind w:left="6480" w:hanging="360"/>
      </w:pPr>
      <w:rPr>
        <w:rFonts w:ascii="Wingdings" w:hAnsi="Wingdings" w:hint="default"/>
      </w:rPr>
    </w:lvl>
  </w:abstractNum>
  <w:abstractNum w:abstractNumId="5">
    <w:nsid w:val="24C84C93"/>
    <w:multiLevelType w:val="hybridMultilevel"/>
    <w:tmpl w:val="D666B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B85C6C"/>
    <w:multiLevelType w:val="hybridMultilevel"/>
    <w:tmpl w:val="BA84E8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4E2847"/>
    <w:multiLevelType w:val="hybridMultilevel"/>
    <w:tmpl w:val="B2A02ACE"/>
    <w:lvl w:ilvl="0" w:tplc="6D84D582">
      <w:start w:val="1"/>
      <w:numFmt w:val="bullet"/>
      <w:lvlText w:val=""/>
      <w:lvlJc w:val="left"/>
      <w:pPr>
        <w:tabs>
          <w:tab w:val="num" w:pos="720"/>
        </w:tabs>
        <w:ind w:left="720" w:hanging="360"/>
      </w:pPr>
      <w:rPr>
        <w:rFonts w:ascii="Wingdings" w:hAnsi="Wingdings" w:hint="default"/>
      </w:rPr>
    </w:lvl>
    <w:lvl w:ilvl="1" w:tplc="9ED2720A" w:tentative="1">
      <w:start w:val="1"/>
      <w:numFmt w:val="bullet"/>
      <w:lvlText w:val=""/>
      <w:lvlJc w:val="left"/>
      <w:pPr>
        <w:tabs>
          <w:tab w:val="num" w:pos="1440"/>
        </w:tabs>
        <w:ind w:left="1440" w:hanging="360"/>
      </w:pPr>
      <w:rPr>
        <w:rFonts w:ascii="Wingdings" w:hAnsi="Wingdings" w:hint="default"/>
      </w:rPr>
    </w:lvl>
    <w:lvl w:ilvl="2" w:tplc="8D9E56D0" w:tentative="1">
      <w:start w:val="1"/>
      <w:numFmt w:val="bullet"/>
      <w:lvlText w:val=""/>
      <w:lvlJc w:val="left"/>
      <w:pPr>
        <w:tabs>
          <w:tab w:val="num" w:pos="2160"/>
        </w:tabs>
        <w:ind w:left="2160" w:hanging="360"/>
      </w:pPr>
      <w:rPr>
        <w:rFonts w:ascii="Wingdings" w:hAnsi="Wingdings" w:hint="default"/>
      </w:rPr>
    </w:lvl>
    <w:lvl w:ilvl="3" w:tplc="C06A1F58" w:tentative="1">
      <w:start w:val="1"/>
      <w:numFmt w:val="bullet"/>
      <w:lvlText w:val=""/>
      <w:lvlJc w:val="left"/>
      <w:pPr>
        <w:tabs>
          <w:tab w:val="num" w:pos="2880"/>
        </w:tabs>
        <w:ind w:left="2880" w:hanging="360"/>
      </w:pPr>
      <w:rPr>
        <w:rFonts w:ascii="Wingdings" w:hAnsi="Wingdings" w:hint="default"/>
      </w:rPr>
    </w:lvl>
    <w:lvl w:ilvl="4" w:tplc="DAE042CE" w:tentative="1">
      <w:start w:val="1"/>
      <w:numFmt w:val="bullet"/>
      <w:lvlText w:val=""/>
      <w:lvlJc w:val="left"/>
      <w:pPr>
        <w:tabs>
          <w:tab w:val="num" w:pos="3600"/>
        </w:tabs>
        <w:ind w:left="3600" w:hanging="360"/>
      </w:pPr>
      <w:rPr>
        <w:rFonts w:ascii="Wingdings" w:hAnsi="Wingdings" w:hint="default"/>
      </w:rPr>
    </w:lvl>
    <w:lvl w:ilvl="5" w:tplc="34C4C1C8" w:tentative="1">
      <w:start w:val="1"/>
      <w:numFmt w:val="bullet"/>
      <w:lvlText w:val=""/>
      <w:lvlJc w:val="left"/>
      <w:pPr>
        <w:tabs>
          <w:tab w:val="num" w:pos="4320"/>
        </w:tabs>
        <w:ind w:left="4320" w:hanging="360"/>
      </w:pPr>
      <w:rPr>
        <w:rFonts w:ascii="Wingdings" w:hAnsi="Wingdings" w:hint="default"/>
      </w:rPr>
    </w:lvl>
    <w:lvl w:ilvl="6" w:tplc="A8D0E352" w:tentative="1">
      <w:start w:val="1"/>
      <w:numFmt w:val="bullet"/>
      <w:lvlText w:val=""/>
      <w:lvlJc w:val="left"/>
      <w:pPr>
        <w:tabs>
          <w:tab w:val="num" w:pos="5040"/>
        </w:tabs>
        <w:ind w:left="5040" w:hanging="360"/>
      </w:pPr>
      <w:rPr>
        <w:rFonts w:ascii="Wingdings" w:hAnsi="Wingdings" w:hint="default"/>
      </w:rPr>
    </w:lvl>
    <w:lvl w:ilvl="7" w:tplc="80A83E66" w:tentative="1">
      <w:start w:val="1"/>
      <w:numFmt w:val="bullet"/>
      <w:lvlText w:val=""/>
      <w:lvlJc w:val="left"/>
      <w:pPr>
        <w:tabs>
          <w:tab w:val="num" w:pos="5760"/>
        </w:tabs>
        <w:ind w:left="5760" w:hanging="360"/>
      </w:pPr>
      <w:rPr>
        <w:rFonts w:ascii="Wingdings" w:hAnsi="Wingdings" w:hint="default"/>
      </w:rPr>
    </w:lvl>
    <w:lvl w:ilvl="8" w:tplc="20ACBC8A" w:tentative="1">
      <w:start w:val="1"/>
      <w:numFmt w:val="bullet"/>
      <w:lvlText w:val=""/>
      <w:lvlJc w:val="left"/>
      <w:pPr>
        <w:tabs>
          <w:tab w:val="num" w:pos="6480"/>
        </w:tabs>
        <w:ind w:left="6480" w:hanging="360"/>
      </w:pPr>
      <w:rPr>
        <w:rFonts w:ascii="Wingdings" w:hAnsi="Wingdings" w:hint="default"/>
      </w:rPr>
    </w:lvl>
  </w:abstractNum>
  <w:abstractNum w:abstractNumId="8">
    <w:nsid w:val="399C4E7D"/>
    <w:multiLevelType w:val="hybridMultilevel"/>
    <w:tmpl w:val="9752BAC4"/>
    <w:lvl w:ilvl="0" w:tplc="81F059A6">
      <w:start w:val="1"/>
      <w:numFmt w:val="bullet"/>
      <w:lvlText w:val=""/>
      <w:lvlJc w:val="left"/>
      <w:pPr>
        <w:tabs>
          <w:tab w:val="num" w:pos="720"/>
        </w:tabs>
        <w:ind w:left="720" w:hanging="360"/>
      </w:pPr>
      <w:rPr>
        <w:rFonts w:ascii="Wingdings" w:hAnsi="Wingdings" w:hint="default"/>
      </w:rPr>
    </w:lvl>
    <w:lvl w:ilvl="1" w:tplc="960EFC98" w:tentative="1">
      <w:start w:val="1"/>
      <w:numFmt w:val="bullet"/>
      <w:lvlText w:val=""/>
      <w:lvlJc w:val="left"/>
      <w:pPr>
        <w:tabs>
          <w:tab w:val="num" w:pos="1440"/>
        </w:tabs>
        <w:ind w:left="1440" w:hanging="360"/>
      </w:pPr>
      <w:rPr>
        <w:rFonts w:ascii="Wingdings" w:hAnsi="Wingdings" w:hint="default"/>
      </w:rPr>
    </w:lvl>
    <w:lvl w:ilvl="2" w:tplc="DCC655E2" w:tentative="1">
      <w:start w:val="1"/>
      <w:numFmt w:val="bullet"/>
      <w:lvlText w:val=""/>
      <w:lvlJc w:val="left"/>
      <w:pPr>
        <w:tabs>
          <w:tab w:val="num" w:pos="2160"/>
        </w:tabs>
        <w:ind w:left="2160" w:hanging="360"/>
      </w:pPr>
      <w:rPr>
        <w:rFonts w:ascii="Wingdings" w:hAnsi="Wingdings" w:hint="default"/>
      </w:rPr>
    </w:lvl>
    <w:lvl w:ilvl="3" w:tplc="4002F0AE" w:tentative="1">
      <w:start w:val="1"/>
      <w:numFmt w:val="bullet"/>
      <w:lvlText w:val=""/>
      <w:lvlJc w:val="left"/>
      <w:pPr>
        <w:tabs>
          <w:tab w:val="num" w:pos="2880"/>
        </w:tabs>
        <w:ind w:left="2880" w:hanging="360"/>
      </w:pPr>
      <w:rPr>
        <w:rFonts w:ascii="Wingdings" w:hAnsi="Wingdings" w:hint="default"/>
      </w:rPr>
    </w:lvl>
    <w:lvl w:ilvl="4" w:tplc="F9E66DBC" w:tentative="1">
      <w:start w:val="1"/>
      <w:numFmt w:val="bullet"/>
      <w:lvlText w:val=""/>
      <w:lvlJc w:val="left"/>
      <w:pPr>
        <w:tabs>
          <w:tab w:val="num" w:pos="3600"/>
        </w:tabs>
        <w:ind w:left="3600" w:hanging="360"/>
      </w:pPr>
      <w:rPr>
        <w:rFonts w:ascii="Wingdings" w:hAnsi="Wingdings" w:hint="default"/>
      </w:rPr>
    </w:lvl>
    <w:lvl w:ilvl="5" w:tplc="4970C096" w:tentative="1">
      <w:start w:val="1"/>
      <w:numFmt w:val="bullet"/>
      <w:lvlText w:val=""/>
      <w:lvlJc w:val="left"/>
      <w:pPr>
        <w:tabs>
          <w:tab w:val="num" w:pos="4320"/>
        </w:tabs>
        <w:ind w:left="4320" w:hanging="360"/>
      </w:pPr>
      <w:rPr>
        <w:rFonts w:ascii="Wingdings" w:hAnsi="Wingdings" w:hint="default"/>
      </w:rPr>
    </w:lvl>
    <w:lvl w:ilvl="6" w:tplc="E5CE9E94" w:tentative="1">
      <w:start w:val="1"/>
      <w:numFmt w:val="bullet"/>
      <w:lvlText w:val=""/>
      <w:lvlJc w:val="left"/>
      <w:pPr>
        <w:tabs>
          <w:tab w:val="num" w:pos="5040"/>
        </w:tabs>
        <w:ind w:left="5040" w:hanging="360"/>
      </w:pPr>
      <w:rPr>
        <w:rFonts w:ascii="Wingdings" w:hAnsi="Wingdings" w:hint="default"/>
      </w:rPr>
    </w:lvl>
    <w:lvl w:ilvl="7" w:tplc="3DCAC9E8" w:tentative="1">
      <w:start w:val="1"/>
      <w:numFmt w:val="bullet"/>
      <w:lvlText w:val=""/>
      <w:lvlJc w:val="left"/>
      <w:pPr>
        <w:tabs>
          <w:tab w:val="num" w:pos="5760"/>
        </w:tabs>
        <w:ind w:left="5760" w:hanging="360"/>
      </w:pPr>
      <w:rPr>
        <w:rFonts w:ascii="Wingdings" w:hAnsi="Wingdings" w:hint="default"/>
      </w:rPr>
    </w:lvl>
    <w:lvl w:ilvl="8" w:tplc="4874EC76" w:tentative="1">
      <w:start w:val="1"/>
      <w:numFmt w:val="bullet"/>
      <w:lvlText w:val=""/>
      <w:lvlJc w:val="left"/>
      <w:pPr>
        <w:tabs>
          <w:tab w:val="num" w:pos="6480"/>
        </w:tabs>
        <w:ind w:left="6480" w:hanging="360"/>
      </w:pPr>
      <w:rPr>
        <w:rFonts w:ascii="Wingdings" w:hAnsi="Wingdings" w:hint="default"/>
      </w:rPr>
    </w:lvl>
  </w:abstractNum>
  <w:abstractNum w:abstractNumId="9">
    <w:nsid w:val="436D01AE"/>
    <w:multiLevelType w:val="hybridMultilevel"/>
    <w:tmpl w:val="59E041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5B8357F"/>
    <w:multiLevelType w:val="hybridMultilevel"/>
    <w:tmpl w:val="F7980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E9C3501"/>
    <w:multiLevelType w:val="hybridMultilevel"/>
    <w:tmpl w:val="23D627F2"/>
    <w:lvl w:ilvl="0" w:tplc="04190011">
      <w:start w:val="1"/>
      <w:numFmt w:val="decimal"/>
      <w:lvlText w:val="%1)"/>
      <w:lvlJc w:val="left"/>
      <w:pPr>
        <w:ind w:left="1352"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2">
    <w:nsid w:val="75E512D0"/>
    <w:multiLevelType w:val="hybridMultilevel"/>
    <w:tmpl w:val="B8CE7018"/>
    <w:lvl w:ilvl="0" w:tplc="E708D15E">
      <w:start w:val="1"/>
      <w:numFmt w:val="bullet"/>
      <w:lvlText w:val=""/>
      <w:lvlJc w:val="left"/>
      <w:pPr>
        <w:tabs>
          <w:tab w:val="num" w:pos="720"/>
        </w:tabs>
        <w:ind w:left="720" w:hanging="360"/>
      </w:pPr>
      <w:rPr>
        <w:rFonts w:ascii="Wingdings" w:hAnsi="Wingdings" w:hint="default"/>
      </w:rPr>
    </w:lvl>
    <w:lvl w:ilvl="1" w:tplc="9878CB8C">
      <w:numFmt w:val="bullet"/>
      <w:lvlText w:val=""/>
      <w:lvlJc w:val="left"/>
      <w:pPr>
        <w:tabs>
          <w:tab w:val="num" w:pos="1440"/>
        </w:tabs>
        <w:ind w:left="1440" w:hanging="360"/>
      </w:pPr>
      <w:rPr>
        <w:rFonts w:ascii="Wingdings" w:hAnsi="Wingdings" w:hint="default"/>
      </w:rPr>
    </w:lvl>
    <w:lvl w:ilvl="2" w:tplc="3B324618" w:tentative="1">
      <w:start w:val="1"/>
      <w:numFmt w:val="bullet"/>
      <w:lvlText w:val=""/>
      <w:lvlJc w:val="left"/>
      <w:pPr>
        <w:tabs>
          <w:tab w:val="num" w:pos="2160"/>
        </w:tabs>
        <w:ind w:left="2160" w:hanging="360"/>
      </w:pPr>
      <w:rPr>
        <w:rFonts w:ascii="Wingdings" w:hAnsi="Wingdings" w:hint="default"/>
      </w:rPr>
    </w:lvl>
    <w:lvl w:ilvl="3" w:tplc="9C481412" w:tentative="1">
      <w:start w:val="1"/>
      <w:numFmt w:val="bullet"/>
      <w:lvlText w:val=""/>
      <w:lvlJc w:val="left"/>
      <w:pPr>
        <w:tabs>
          <w:tab w:val="num" w:pos="2880"/>
        </w:tabs>
        <w:ind w:left="2880" w:hanging="360"/>
      </w:pPr>
      <w:rPr>
        <w:rFonts w:ascii="Wingdings" w:hAnsi="Wingdings" w:hint="default"/>
      </w:rPr>
    </w:lvl>
    <w:lvl w:ilvl="4" w:tplc="6D224836" w:tentative="1">
      <w:start w:val="1"/>
      <w:numFmt w:val="bullet"/>
      <w:lvlText w:val=""/>
      <w:lvlJc w:val="left"/>
      <w:pPr>
        <w:tabs>
          <w:tab w:val="num" w:pos="3600"/>
        </w:tabs>
        <w:ind w:left="3600" w:hanging="360"/>
      </w:pPr>
      <w:rPr>
        <w:rFonts w:ascii="Wingdings" w:hAnsi="Wingdings" w:hint="default"/>
      </w:rPr>
    </w:lvl>
    <w:lvl w:ilvl="5" w:tplc="A35A373A" w:tentative="1">
      <w:start w:val="1"/>
      <w:numFmt w:val="bullet"/>
      <w:lvlText w:val=""/>
      <w:lvlJc w:val="left"/>
      <w:pPr>
        <w:tabs>
          <w:tab w:val="num" w:pos="4320"/>
        </w:tabs>
        <w:ind w:left="4320" w:hanging="360"/>
      </w:pPr>
      <w:rPr>
        <w:rFonts w:ascii="Wingdings" w:hAnsi="Wingdings" w:hint="default"/>
      </w:rPr>
    </w:lvl>
    <w:lvl w:ilvl="6" w:tplc="FBAA447C" w:tentative="1">
      <w:start w:val="1"/>
      <w:numFmt w:val="bullet"/>
      <w:lvlText w:val=""/>
      <w:lvlJc w:val="left"/>
      <w:pPr>
        <w:tabs>
          <w:tab w:val="num" w:pos="5040"/>
        </w:tabs>
        <w:ind w:left="5040" w:hanging="360"/>
      </w:pPr>
      <w:rPr>
        <w:rFonts w:ascii="Wingdings" w:hAnsi="Wingdings" w:hint="default"/>
      </w:rPr>
    </w:lvl>
    <w:lvl w:ilvl="7" w:tplc="D7AC776E" w:tentative="1">
      <w:start w:val="1"/>
      <w:numFmt w:val="bullet"/>
      <w:lvlText w:val=""/>
      <w:lvlJc w:val="left"/>
      <w:pPr>
        <w:tabs>
          <w:tab w:val="num" w:pos="5760"/>
        </w:tabs>
        <w:ind w:left="5760" w:hanging="360"/>
      </w:pPr>
      <w:rPr>
        <w:rFonts w:ascii="Wingdings" w:hAnsi="Wingdings" w:hint="default"/>
      </w:rPr>
    </w:lvl>
    <w:lvl w:ilvl="8" w:tplc="230E53EC" w:tentative="1">
      <w:start w:val="1"/>
      <w:numFmt w:val="bullet"/>
      <w:lvlText w:val=""/>
      <w:lvlJc w:val="left"/>
      <w:pPr>
        <w:tabs>
          <w:tab w:val="num" w:pos="6480"/>
        </w:tabs>
        <w:ind w:left="6480" w:hanging="360"/>
      </w:pPr>
      <w:rPr>
        <w:rFonts w:ascii="Wingdings" w:hAnsi="Wingdings" w:hint="default"/>
      </w:rPr>
    </w:lvl>
  </w:abstractNum>
  <w:abstractNum w:abstractNumId="13">
    <w:nsid w:val="7BA52FC4"/>
    <w:multiLevelType w:val="hybridMultilevel"/>
    <w:tmpl w:val="5C64FE88"/>
    <w:lvl w:ilvl="0" w:tplc="5ABE83D0">
      <w:start w:val="1"/>
      <w:numFmt w:val="bullet"/>
      <w:lvlText w:val=""/>
      <w:lvlJc w:val="left"/>
      <w:pPr>
        <w:tabs>
          <w:tab w:val="num" w:pos="720"/>
        </w:tabs>
        <w:ind w:left="720" w:hanging="360"/>
      </w:pPr>
      <w:rPr>
        <w:rFonts w:ascii="Wingdings" w:hAnsi="Wingdings" w:hint="default"/>
      </w:rPr>
    </w:lvl>
    <w:lvl w:ilvl="1" w:tplc="625E11A8">
      <w:start w:val="1"/>
      <w:numFmt w:val="bullet"/>
      <w:lvlText w:val=""/>
      <w:lvlJc w:val="left"/>
      <w:pPr>
        <w:tabs>
          <w:tab w:val="num" w:pos="1440"/>
        </w:tabs>
        <w:ind w:left="1440" w:hanging="360"/>
      </w:pPr>
      <w:rPr>
        <w:rFonts w:ascii="Wingdings" w:hAnsi="Wingdings" w:hint="default"/>
      </w:rPr>
    </w:lvl>
    <w:lvl w:ilvl="2" w:tplc="A6BE47DC" w:tentative="1">
      <w:start w:val="1"/>
      <w:numFmt w:val="bullet"/>
      <w:lvlText w:val=""/>
      <w:lvlJc w:val="left"/>
      <w:pPr>
        <w:tabs>
          <w:tab w:val="num" w:pos="2160"/>
        </w:tabs>
        <w:ind w:left="2160" w:hanging="360"/>
      </w:pPr>
      <w:rPr>
        <w:rFonts w:ascii="Wingdings" w:hAnsi="Wingdings" w:hint="default"/>
      </w:rPr>
    </w:lvl>
    <w:lvl w:ilvl="3" w:tplc="47BED7C6" w:tentative="1">
      <w:start w:val="1"/>
      <w:numFmt w:val="bullet"/>
      <w:lvlText w:val=""/>
      <w:lvlJc w:val="left"/>
      <w:pPr>
        <w:tabs>
          <w:tab w:val="num" w:pos="2880"/>
        </w:tabs>
        <w:ind w:left="2880" w:hanging="360"/>
      </w:pPr>
      <w:rPr>
        <w:rFonts w:ascii="Wingdings" w:hAnsi="Wingdings" w:hint="default"/>
      </w:rPr>
    </w:lvl>
    <w:lvl w:ilvl="4" w:tplc="5D1A2D1A" w:tentative="1">
      <w:start w:val="1"/>
      <w:numFmt w:val="bullet"/>
      <w:lvlText w:val=""/>
      <w:lvlJc w:val="left"/>
      <w:pPr>
        <w:tabs>
          <w:tab w:val="num" w:pos="3600"/>
        </w:tabs>
        <w:ind w:left="3600" w:hanging="360"/>
      </w:pPr>
      <w:rPr>
        <w:rFonts w:ascii="Wingdings" w:hAnsi="Wingdings" w:hint="default"/>
      </w:rPr>
    </w:lvl>
    <w:lvl w:ilvl="5" w:tplc="C478B222" w:tentative="1">
      <w:start w:val="1"/>
      <w:numFmt w:val="bullet"/>
      <w:lvlText w:val=""/>
      <w:lvlJc w:val="left"/>
      <w:pPr>
        <w:tabs>
          <w:tab w:val="num" w:pos="4320"/>
        </w:tabs>
        <w:ind w:left="4320" w:hanging="360"/>
      </w:pPr>
      <w:rPr>
        <w:rFonts w:ascii="Wingdings" w:hAnsi="Wingdings" w:hint="default"/>
      </w:rPr>
    </w:lvl>
    <w:lvl w:ilvl="6" w:tplc="4BC8AEF8" w:tentative="1">
      <w:start w:val="1"/>
      <w:numFmt w:val="bullet"/>
      <w:lvlText w:val=""/>
      <w:lvlJc w:val="left"/>
      <w:pPr>
        <w:tabs>
          <w:tab w:val="num" w:pos="5040"/>
        </w:tabs>
        <w:ind w:left="5040" w:hanging="360"/>
      </w:pPr>
      <w:rPr>
        <w:rFonts w:ascii="Wingdings" w:hAnsi="Wingdings" w:hint="default"/>
      </w:rPr>
    </w:lvl>
    <w:lvl w:ilvl="7" w:tplc="0D783B00" w:tentative="1">
      <w:start w:val="1"/>
      <w:numFmt w:val="bullet"/>
      <w:lvlText w:val=""/>
      <w:lvlJc w:val="left"/>
      <w:pPr>
        <w:tabs>
          <w:tab w:val="num" w:pos="5760"/>
        </w:tabs>
        <w:ind w:left="5760" w:hanging="360"/>
      </w:pPr>
      <w:rPr>
        <w:rFonts w:ascii="Wingdings" w:hAnsi="Wingdings" w:hint="default"/>
      </w:rPr>
    </w:lvl>
    <w:lvl w:ilvl="8" w:tplc="D7CA1A2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2"/>
  </w:num>
  <w:num w:numId="4">
    <w:abstractNumId w:val="0"/>
  </w:num>
  <w:num w:numId="5">
    <w:abstractNumId w:val="6"/>
  </w:num>
  <w:num w:numId="6">
    <w:abstractNumId w:val="9"/>
  </w:num>
  <w:num w:numId="7">
    <w:abstractNumId w:val="1"/>
  </w:num>
  <w:num w:numId="8">
    <w:abstractNumId w:val="3"/>
  </w:num>
  <w:num w:numId="9">
    <w:abstractNumId w:val="10"/>
  </w:num>
  <w:num w:numId="10">
    <w:abstractNumId w:val="7"/>
  </w:num>
  <w:num w:numId="11">
    <w:abstractNumId w:val="4"/>
  </w:num>
  <w:num w:numId="12">
    <w:abstractNumId w:val="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82"/>
    <w:rsid w:val="00002218"/>
    <w:rsid w:val="00004D26"/>
    <w:rsid w:val="00011D10"/>
    <w:rsid w:val="00030457"/>
    <w:rsid w:val="000328A5"/>
    <w:rsid w:val="000468B2"/>
    <w:rsid w:val="000478C9"/>
    <w:rsid w:val="00047EEE"/>
    <w:rsid w:val="00062961"/>
    <w:rsid w:val="0007278D"/>
    <w:rsid w:val="000844C0"/>
    <w:rsid w:val="0009643A"/>
    <w:rsid w:val="000C42A0"/>
    <w:rsid w:val="000F2F50"/>
    <w:rsid w:val="000F5A1D"/>
    <w:rsid w:val="000F7752"/>
    <w:rsid w:val="0011391C"/>
    <w:rsid w:val="00137EBA"/>
    <w:rsid w:val="001702A7"/>
    <w:rsid w:val="001C38C1"/>
    <w:rsid w:val="00210B13"/>
    <w:rsid w:val="00224753"/>
    <w:rsid w:val="00236146"/>
    <w:rsid w:val="002477F3"/>
    <w:rsid w:val="002837DB"/>
    <w:rsid w:val="00285629"/>
    <w:rsid w:val="002B7F91"/>
    <w:rsid w:val="002D4362"/>
    <w:rsid w:val="002D5381"/>
    <w:rsid w:val="00313FC6"/>
    <w:rsid w:val="003142E7"/>
    <w:rsid w:val="00320A97"/>
    <w:rsid w:val="003412B5"/>
    <w:rsid w:val="00347D21"/>
    <w:rsid w:val="003555B1"/>
    <w:rsid w:val="0037561C"/>
    <w:rsid w:val="00377DE0"/>
    <w:rsid w:val="0038367E"/>
    <w:rsid w:val="00384D1D"/>
    <w:rsid w:val="003D3C36"/>
    <w:rsid w:val="003E4C7C"/>
    <w:rsid w:val="003F2567"/>
    <w:rsid w:val="003F49A2"/>
    <w:rsid w:val="0040385E"/>
    <w:rsid w:val="00426154"/>
    <w:rsid w:val="0044130F"/>
    <w:rsid w:val="00455129"/>
    <w:rsid w:val="00456558"/>
    <w:rsid w:val="00474682"/>
    <w:rsid w:val="004C02FB"/>
    <w:rsid w:val="00505EFB"/>
    <w:rsid w:val="00507F00"/>
    <w:rsid w:val="00552CED"/>
    <w:rsid w:val="00562F7B"/>
    <w:rsid w:val="005633BB"/>
    <w:rsid w:val="00590C6C"/>
    <w:rsid w:val="00597003"/>
    <w:rsid w:val="00597117"/>
    <w:rsid w:val="00613619"/>
    <w:rsid w:val="006138A8"/>
    <w:rsid w:val="00624028"/>
    <w:rsid w:val="00691BF0"/>
    <w:rsid w:val="00692206"/>
    <w:rsid w:val="006C0ECE"/>
    <w:rsid w:val="006D2D0C"/>
    <w:rsid w:val="006F0695"/>
    <w:rsid w:val="006F2C63"/>
    <w:rsid w:val="0072090B"/>
    <w:rsid w:val="00723634"/>
    <w:rsid w:val="00732691"/>
    <w:rsid w:val="00743896"/>
    <w:rsid w:val="00747907"/>
    <w:rsid w:val="00751AB6"/>
    <w:rsid w:val="00792363"/>
    <w:rsid w:val="007A4A6F"/>
    <w:rsid w:val="007A4FE1"/>
    <w:rsid w:val="007B1492"/>
    <w:rsid w:val="007D6296"/>
    <w:rsid w:val="0080603D"/>
    <w:rsid w:val="00811444"/>
    <w:rsid w:val="00821D79"/>
    <w:rsid w:val="008536F8"/>
    <w:rsid w:val="008574CE"/>
    <w:rsid w:val="008633EA"/>
    <w:rsid w:val="00864514"/>
    <w:rsid w:val="0088736C"/>
    <w:rsid w:val="008C3EF1"/>
    <w:rsid w:val="008C41D0"/>
    <w:rsid w:val="008E4A80"/>
    <w:rsid w:val="0090014E"/>
    <w:rsid w:val="00903F74"/>
    <w:rsid w:val="00923671"/>
    <w:rsid w:val="00941435"/>
    <w:rsid w:val="0097784F"/>
    <w:rsid w:val="009B1B29"/>
    <w:rsid w:val="009D2A5B"/>
    <w:rsid w:val="009E3DCB"/>
    <w:rsid w:val="00A0074E"/>
    <w:rsid w:val="00A50DFF"/>
    <w:rsid w:val="00A54D03"/>
    <w:rsid w:val="00A675DF"/>
    <w:rsid w:val="00A679DE"/>
    <w:rsid w:val="00A83468"/>
    <w:rsid w:val="00A851A7"/>
    <w:rsid w:val="00AA11A0"/>
    <w:rsid w:val="00AA25BC"/>
    <w:rsid w:val="00AB6B37"/>
    <w:rsid w:val="00AC124D"/>
    <w:rsid w:val="00AD062E"/>
    <w:rsid w:val="00AE19AE"/>
    <w:rsid w:val="00AE4364"/>
    <w:rsid w:val="00AF3F40"/>
    <w:rsid w:val="00B0526E"/>
    <w:rsid w:val="00B14486"/>
    <w:rsid w:val="00B300B9"/>
    <w:rsid w:val="00B319CE"/>
    <w:rsid w:val="00B36DAB"/>
    <w:rsid w:val="00B57A6F"/>
    <w:rsid w:val="00B756ED"/>
    <w:rsid w:val="00B84A5A"/>
    <w:rsid w:val="00BD55F6"/>
    <w:rsid w:val="00C149A7"/>
    <w:rsid w:val="00C24280"/>
    <w:rsid w:val="00C442F9"/>
    <w:rsid w:val="00C520C8"/>
    <w:rsid w:val="00C53F89"/>
    <w:rsid w:val="00C70796"/>
    <w:rsid w:val="00C850F8"/>
    <w:rsid w:val="00CB4CF5"/>
    <w:rsid w:val="00CB6599"/>
    <w:rsid w:val="00CC3001"/>
    <w:rsid w:val="00CD05C6"/>
    <w:rsid w:val="00CD0CFA"/>
    <w:rsid w:val="00CF35CB"/>
    <w:rsid w:val="00D10B11"/>
    <w:rsid w:val="00D471CD"/>
    <w:rsid w:val="00D56C6C"/>
    <w:rsid w:val="00D625C8"/>
    <w:rsid w:val="00D654A8"/>
    <w:rsid w:val="00DB41E7"/>
    <w:rsid w:val="00DB69EF"/>
    <w:rsid w:val="00DC6045"/>
    <w:rsid w:val="00E06CFB"/>
    <w:rsid w:val="00E159EC"/>
    <w:rsid w:val="00E319B4"/>
    <w:rsid w:val="00E4248E"/>
    <w:rsid w:val="00E54206"/>
    <w:rsid w:val="00E64B64"/>
    <w:rsid w:val="00E7750D"/>
    <w:rsid w:val="00E900DC"/>
    <w:rsid w:val="00E97A9F"/>
    <w:rsid w:val="00EB09B3"/>
    <w:rsid w:val="00EB3FDB"/>
    <w:rsid w:val="00ED577B"/>
    <w:rsid w:val="00EF0747"/>
    <w:rsid w:val="00EF37B5"/>
    <w:rsid w:val="00F170C2"/>
    <w:rsid w:val="00F22F24"/>
    <w:rsid w:val="00F978CD"/>
    <w:rsid w:val="00FB2582"/>
    <w:rsid w:val="00FC7705"/>
    <w:rsid w:val="00FD2EFB"/>
    <w:rsid w:val="00FE0CE3"/>
    <w:rsid w:val="00FF5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347D21"/>
    <w:rPr>
      <w:rFonts w:ascii="Times New Roman" w:hAnsi="Times New Roman" w:cs="Times New Roman" w:hint="default"/>
      <w:b/>
      <w:bCs/>
      <w:color w:val="000000"/>
    </w:rPr>
  </w:style>
  <w:style w:type="character" w:customStyle="1" w:styleId="s0">
    <w:name w:val="s0"/>
    <w:rsid w:val="00347D21"/>
    <w:rPr>
      <w:rFonts w:ascii="Times New Roman" w:hAnsi="Times New Roman" w:cs="Times New Roman" w:hint="default"/>
      <w:b w:val="0"/>
      <w:bCs w:val="0"/>
      <w:i w:val="0"/>
      <w:iCs w:val="0"/>
      <w:color w:val="000000"/>
    </w:rPr>
  </w:style>
  <w:style w:type="paragraph" w:styleId="a4">
    <w:name w:val="List Paragraph"/>
    <w:basedOn w:val="a"/>
    <w:link w:val="a5"/>
    <w:uiPriority w:val="34"/>
    <w:qFormat/>
    <w:rsid w:val="00C53F89"/>
    <w:pPr>
      <w:ind w:left="720"/>
      <w:contextualSpacing/>
    </w:pPr>
  </w:style>
  <w:style w:type="paragraph" w:styleId="a6">
    <w:name w:val="Balloon Text"/>
    <w:basedOn w:val="a"/>
    <w:link w:val="a7"/>
    <w:uiPriority w:val="99"/>
    <w:semiHidden/>
    <w:unhideWhenUsed/>
    <w:rsid w:val="000478C9"/>
    <w:rPr>
      <w:rFonts w:ascii="Tahoma" w:hAnsi="Tahoma" w:cs="Tahoma"/>
      <w:sz w:val="16"/>
      <w:szCs w:val="16"/>
    </w:rPr>
  </w:style>
  <w:style w:type="character" w:customStyle="1" w:styleId="a7">
    <w:name w:val="Текст выноски Знак"/>
    <w:basedOn w:val="a0"/>
    <w:link w:val="a6"/>
    <w:uiPriority w:val="99"/>
    <w:semiHidden/>
    <w:rsid w:val="000478C9"/>
    <w:rPr>
      <w:rFonts w:ascii="Tahoma" w:eastAsia="Times New Roman" w:hAnsi="Tahoma" w:cs="Tahoma"/>
      <w:sz w:val="16"/>
      <w:szCs w:val="16"/>
      <w:lang w:eastAsia="ru-RU"/>
    </w:rPr>
  </w:style>
  <w:style w:type="character" w:customStyle="1" w:styleId="a5">
    <w:name w:val="Абзац списка Знак"/>
    <w:link w:val="a4"/>
    <w:uiPriority w:val="34"/>
    <w:locked/>
    <w:rsid w:val="00EF0747"/>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D471CD"/>
    <w:pPr>
      <w:spacing w:before="100" w:beforeAutospacing="1" w:after="100" w:afterAutospacing="1"/>
    </w:pPr>
  </w:style>
  <w:style w:type="paragraph" w:styleId="a9">
    <w:name w:val="Revision"/>
    <w:hidden/>
    <w:uiPriority w:val="99"/>
    <w:semiHidden/>
    <w:rsid w:val="00FC770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347D21"/>
    <w:rPr>
      <w:rFonts w:ascii="Times New Roman" w:hAnsi="Times New Roman" w:cs="Times New Roman" w:hint="default"/>
      <w:b/>
      <w:bCs/>
      <w:color w:val="000000"/>
    </w:rPr>
  </w:style>
  <w:style w:type="character" w:customStyle="1" w:styleId="s0">
    <w:name w:val="s0"/>
    <w:rsid w:val="00347D21"/>
    <w:rPr>
      <w:rFonts w:ascii="Times New Roman" w:hAnsi="Times New Roman" w:cs="Times New Roman" w:hint="default"/>
      <w:b w:val="0"/>
      <w:bCs w:val="0"/>
      <w:i w:val="0"/>
      <w:iCs w:val="0"/>
      <w:color w:val="000000"/>
    </w:rPr>
  </w:style>
  <w:style w:type="paragraph" w:styleId="a4">
    <w:name w:val="List Paragraph"/>
    <w:basedOn w:val="a"/>
    <w:link w:val="a5"/>
    <w:uiPriority w:val="34"/>
    <w:qFormat/>
    <w:rsid w:val="00C53F89"/>
    <w:pPr>
      <w:ind w:left="720"/>
      <w:contextualSpacing/>
    </w:pPr>
  </w:style>
  <w:style w:type="paragraph" w:styleId="a6">
    <w:name w:val="Balloon Text"/>
    <w:basedOn w:val="a"/>
    <w:link w:val="a7"/>
    <w:uiPriority w:val="99"/>
    <w:semiHidden/>
    <w:unhideWhenUsed/>
    <w:rsid w:val="000478C9"/>
    <w:rPr>
      <w:rFonts w:ascii="Tahoma" w:hAnsi="Tahoma" w:cs="Tahoma"/>
      <w:sz w:val="16"/>
      <w:szCs w:val="16"/>
    </w:rPr>
  </w:style>
  <w:style w:type="character" w:customStyle="1" w:styleId="a7">
    <w:name w:val="Текст выноски Знак"/>
    <w:basedOn w:val="a0"/>
    <w:link w:val="a6"/>
    <w:uiPriority w:val="99"/>
    <w:semiHidden/>
    <w:rsid w:val="000478C9"/>
    <w:rPr>
      <w:rFonts w:ascii="Tahoma" w:eastAsia="Times New Roman" w:hAnsi="Tahoma" w:cs="Tahoma"/>
      <w:sz w:val="16"/>
      <w:szCs w:val="16"/>
      <w:lang w:eastAsia="ru-RU"/>
    </w:rPr>
  </w:style>
  <w:style w:type="character" w:customStyle="1" w:styleId="a5">
    <w:name w:val="Абзац списка Знак"/>
    <w:link w:val="a4"/>
    <w:uiPriority w:val="34"/>
    <w:locked/>
    <w:rsid w:val="00EF0747"/>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D471CD"/>
    <w:pPr>
      <w:spacing w:before="100" w:beforeAutospacing="1" w:after="100" w:afterAutospacing="1"/>
    </w:pPr>
  </w:style>
  <w:style w:type="paragraph" w:styleId="a9">
    <w:name w:val="Revision"/>
    <w:hidden/>
    <w:uiPriority w:val="99"/>
    <w:semiHidden/>
    <w:rsid w:val="00FC770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735">
      <w:bodyDiv w:val="1"/>
      <w:marLeft w:val="0"/>
      <w:marRight w:val="0"/>
      <w:marTop w:val="0"/>
      <w:marBottom w:val="0"/>
      <w:divBdr>
        <w:top w:val="none" w:sz="0" w:space="0" w:color="auto"/>
        <w:left w:val="none" w:sz="0" w:space="0" w:color="auto"/>
        <w:bottom w:val="none" w:sz="0" w:space="0" w:color="auto"/>
        <w:right w:val="none" w:sz="0" w:space="0" w:color="auto"/>
      </w:divBdr>
      <w:divsChild>
        <w:div w:id="819880489">
          <w:marLeft w:val="0"/>
          <w:marRight w:val="0"/>
          <w:marTop w:val="60"/>
          <w:marBottom w:val="60"/>
          <w:divBdr>
            <w:top w:val="none" w:sz="0" w:space="0" w:color="auto"/>
            <w:left w:val="none" w:sz="0" w:space="0" w:color="auto"/>
            <w:bottom w:val="none" w:sz="0" w:space="0" w:color="auto"/>
            <w:right w:val="none" w:sz="0" w:space="0" w:color="auto"/>
          </w:divBdr>
        </w:div>
        <w:div w:id="458232616">
          <w:marLeft w:val="0"/>
          <w:marRight w:val="0"/>
          <w:marTop w:val="60"/>
          <w:marBottom w:val="60"/>
          <w:divBdr>
            <w:top w:val="none" w:sz="0" w:space="0" w:color="auto"/>
            <w:left w:val="none" w:sz="0" w:space="0" w:color="auto"/>
            <w:bottom w:val="none" w:sz="0" w:space="0" w:color="auto"/>
            <w:right w:val="none" w:sz="0" w:space="0" w:color="auto"/>
          </w:divBdr>
        </w:div>
      </w:divsChild>
    </w:div>
    <w:div w:id="22900635">
      <w:bodyDiv w:val="1"/>
      <w:marLeft w:val="0"/>
      <w:marRight w:val="0"/>
      <w:marTop w:val="0"/>
      <w:marBottom w:val="0"/>
      <w:divBdr>
        <w:top w:val="none" w:sz="0" w:space="0" w:color="auto"/>
        <w:left w:val="none" w:sz="0" w:space="0" w:color="auto"/>
        <w:bottom w:val="none" w:sz="0" w:space="0" w:color="auto"/>
        <w:right w:val="none" w:sz="0" w:space="0" w:color="auto"/>
      </w:divBdr>
    </w:div>
    <w:div w:id="50662637">
      <w:bodyDiv w:val="1"/>
      <w:marLeft w:val="0"/>
      <w:marRight w:val="0"/>
      <w:marTop w:val="0"/>
      <w:marBottom w:val="0"/>
      <w:divBdr>
        <w:top w:val="none" w:sz="0" w:space="0" w:color="auto"/>
        <w:left w:val="none" w:sz="0" w:space="0" w:color="auto"/>
        <w:bottom w:val="none" w:sz="0" w:space="0" w:color="auto"/>
        <w:right w:val="none" w:sz="0" w:space="0" w:color="auto"/>
      </w:divBdr>
      <w:divsChild>
        <w:div w:id="777677625">
          <w:marLeft w:val="274"/>
          <w:marRight w:val="0"/>
          <w:marTop w:val="48"/>
          <w:marBottom w:val="0"/>
          <w:divBdr>
            <w:top w:val="none" w:sz="0" w:space="0" w:color="auto"/>
            <w:left w:val="none" w:sz="0" w:space="0" w:color="auto"/>
            <w:bottom w:val="none" w:sz="0" w:space="0" w:color="auto"/>
            <w:right w:val="none" w:sz="0" w:space="0" w:color="auto"/>
          </w:divBdr>
        </w:div>
      </w:divsChild>
    </w:div>
    <w:div w:id="63994114">
      <w:bodyDiv w:val="1"/>
      <w:marLeft w:val="0"/>
      <w:marRight w:val="0"/>
      <w:marTop w:val="0"/>
      <w:marBottom w:val="0"/>
      <w:divBdr>
        <w:top w:val="none" w:sz="0" w:space="0" w:color="auto"/>
        <w:left w:val="none" w:sz="0" w:space="0" w:color="auto"/>
        <w:bottom w:val="none" w:sz="0" w:space="0" w:color="auto"/>
        <w:right w:val="none" w:sz="0" w:space="0" w:color="auto"/>
      </w:divBdr>
    </w:div>
    <w:div w:id="108625630">
      <w:bodyDiv w:val="1"/>
      <w:marLeft w:val="0"/>
      <w:marRight w:val="0"/>
      <w:marTop w:val="0"/>
      <w:marBottom w:val="0"/>
      <w:divBdr>
        <w:top w:val="none" w:sz="0" w:space="0" w:color="auto"/>
        <w:left w:val="none" w:sz="0" w:space="0" w:color="auto"/>
        <w:bottom w:val="none" w:sz="0" w:space="0" w:color="auto"/>
        <w:right w:val="none" w:sz="0" w:space="0" w:color="auto"/>
      </w:divBdr>
    </w:div>
    <w:div w:id="139345362">
      <w:bodyDiv w:val="1"/>
      <w:marLeft w:val="0"/>
      <w:marRight w:val="0"/>
      <w:marTop w:val="0"/>
      <w:marBottom w:val="0"/>
      <w:divBdr>
        <w:top w:val="none" w:sz="0" w:space="0" w:color="auto"/>
        <w:left w:val="none" w:sz="0" w:space="0" w:color="auto"/>
        <w:bottom w:val="none" w:sz="0" w:space="0" w:color="auto"/>
        <w:right w:val="none" w:sz="0" w:space="0" w:color="auto"/>
      </w:divBdr>
    </w:div>
    <w:div w:id="158887974">
      <w:bodyDiv w:val="1"/>
      <w:marLeft w:val="0"/>
      <w:marRight w:val="0"/>
      <w:marTop w:val="0"/>
      <w:marBottom w:val="0"/>
      <w:divBdr>
        <w:top w:val="none" w:sz="0" w:space="0" w:color="auto"/>
        <w:left w:val="none" w:sz="0" w:space="0" w:color="auto"/>
        <w:bottom w:val="none" w:sz="0" w:space="0" w:color="auto"/>
        <w:right w:val="none" w:sz="0" w:space="0" w:color="auto"/>
      </w:divBdr>
      <w:divsChild>
        <w:div w:id="1714690921">
          <w:marLeft w:val="274"/>
          <w:marRight w:val="0"/>
          <w:marTop w:val="0"/>
          <w:marBottom w:val="0"/>
          <w:divBdr>
            <w:top w:val="none" w:sz="0" w:space="0" w:color="auto"/>
            <w:left w:val="none" w:sz="0" w:space="0" w:color="auto"/>
            <w:bottom w:val="none" w:sz="0" w:space="0" w:color="auto"/>
            <w:right w:val="none" w:sz="0" w:space="0" w:color="auto"/>
          </w:divBdr>
        </w:div>
        <w:div w:id="1356155649">
          <w:marLeft w:val="274"/>
          <w:marRight w:val="0"/>
          <w:marTop w:val="0"/>
          <w:marBottom w:val="0"/>
          <w:divBdr>
            <w:top w:val="none" w:sz="0" w:space="0" w:color="auto"/>
            <w:left w:val="none" w:sz="0" w:space="0" w:color="auto"/>
            <w:bottom w:val="none" w:sz="0" w:space="0" w:color="auto"/>
            <w:right w:val="none" w:sz="0" w:space="0" w:color="auto"/>
          </w:divBdr>
        </w:div>
      </w:divsChild>
    </w:div>
    <w:div w:id="186334724">
      <w:bodyDiv w:val="1"/>
      <w:marLeft w:val="0"/>
      <w:marRight w:val="0"/>
      <w:marTop w:val="0"/>
      <w:marBottom w:val="0"/>
      <w:divBdr>
        <w:top w:val="none" w:sz="0" w:space="0" w:color="auto"/>
        <w:left w:val="none" w:sz="0" w:space="0" w:color="auto"/>
        <w:bottom w:val="none" w:sz="0" w:space="0" w:color="auto"/>
        <w:right w:val="none" w:sz="0" w:space="0" w:color="auto"/>
      </w:divBdr>
    </w:div>
    <w:div w:id="205726113">
      <w:bodyDiv w:val="1"/>
      <w:marLeft w:val="0"/>
      <w:marRight w:val="0"/>
      <w:marTop w:val="0"/>
      <w:marBottom w:val="0"/>
      <w:divBdr>
        <w:top w:val="none" w:sz="0" w:space="0" w:color="auto"/>
        <w:left w:val="none" w:sz="0" w:space="0" w:color="auto"/>
        <w:bottom w:val="none" w:sz="0" w:space="0" w:color="auto"/>
        <w:right w:val="none" w:sz="0" w:space="0" w:color="auto"/>
      </w:divBdr>
    </w:div>
    <w:div w:id="223836445">
      <w:bodyDiv w:val="1"/>
      <w:marLeft w:val="0"/>
      <w:marRight w:val="0"/>
      <w:marTop w:val="0"/>
      <w:marBottom w:val="0"/>
      <w:divBdr>
        <w:top w:val="none" w:sz="0" w:space="0" w:color="auto"/>
        <w:left w:val="none" w:sz="0" w:space="0" w:color="auto"/>
        <w:bottom w:val="none" w:sz="0" w:space="0" w:color="auto"/>
        <w:right w:val="none" w:sz="0" w:space="0" w:color="auto"/>
      </w:divBdr>
    </w:div>
    <w:div w:id="226652207">
      <w:bodyDiv w:val="1"/>
      <w:marLeft w:val="0"/>
      <w:marRight w:val="0"/>
      <w:marTop w:val="0"/>
      <w:marBottom w:val="0"/>
      <w:divBdr>
        <w:top w:val="none" w:sz="0" w:space="0" w:color="auto"/>
        <w:left w:val="none" w:sz="0" w:space="0" w:color="auto"/>
        <w:bottom w:val="none" w:sz="0" w:space="0" w:color="auto"/>
        <w:right w:val="none" w:sz="0" w:space="0" w:color="auto"/>
      </w:divBdr>
    </w:div>
    <w:div w:id="251814076">
      <w:bodyDiv w:val="1"/>
      <w:marLeft w:val="0"/>
      <w:marRight w:val="0"/>
      <w:marTop w:val="0"/>
      <w:marBottom w:val="0"/>
      <w:divBdr>
        <w:top w:val="none" w:sz="0" w:space="0" w:color="auto"/>
        <w:left w:val="none" w:sz="0" w:space="0" w:color="auto"/>
        <w:bottom w:val="none" w:sz="0" w:space="0" w:color="auto"/>
        <w:right w:val="none" w:sz="0" w:space="0" w:color="auto"/>
      </w:divBdr>
    </w:div>
    <w:div w:id="297344256">
      <w:bodyDiv w:val="1"/>
      <w:marLeft w:val="0"/>
      <w:marRight w:val="0"/>
      <w:marTop w:val="0"/>
      <w:marBottom w:val="0"/>
      <w:divBdr>
        <w:top w:val="none" w:sz="0" w:space="0" w:color="auto"/>
        <w:left w:val="none" w:sz="0" w:space="0" w:color="auto"/>
        <w:bottom w:val="none" w:sz="0" w:space="0" w:color="auto"/>
        <w:right w:val="none" w:sz="0" w:space="0" w:color="auto"/>
      </w:divBdr>
    </w:div>
    <w:div w:id="300620354">
      <w:bodyDiv w:val="1"/>
      <w:marLeft w:val="0"/>
      <w:marRight w:val="0"/>
      <w:marTop w:val="0"/>
      <w:marBottom w:val="0"/>
      <w:divBdr>
        <w:top w:val="none" w:sz="0" w:space="0" w:color="auto"/>
        <w:left w:val="none" w:sz="0" w:space="0" w:color="auto"/>
        <w:bottom w:val="none" w:sz="0" w:space="0" w:color="auto"/>
        <w:right w:val="none" w:sz="0" w:space="0" w:color="auto"/>
      </w:divBdr>
    </w:div>
    <w:div w:id="306783798">
      <w:bodyDiv w:val="1"/>
      <w:marLeft w:val="0"/>
      <w:marRight w:val="0"/>
      <w:marTop w:val="0"/>
      <w:marBottom w:val="0"/>
      <w:divBdr>
        <w:top w:val="none" w:sz="0" w:space="0" w:color="auto"/>
        <w:left w:val="none" w:sz="0" w:space="0" w:color="auto"/>
        <w:bottom w:val="none" w:sz="0" w:space="0" w:color="auto"/>
        <w:right w:val="none" w:sz="0" w:space="0" w:color="auto"/>
      </w:divBdr>
    </w:div>
    <w:div w:id="326835417">
      <w:bodyDiv w:val="1"/>
      <w:marLeft w:val="0"/>
      <w:marRight w:val="0"/>
      <w:marTop w:val="0"/>
      <w:marBottom w:val="0"/>
      <w:divBdr>
        <w:top w:val="none" w:sz="0" w:space="0" w:color="auto"/>
        <w:left w:val="none" w:sz="0" w:space="0" w:color="auto"/>
        <w:bottom w:val="none" w:sz="0" w:space="0" w:color="auto"/>
        <w:right w:val="none" w:sz="0" w:space="0" w:color="auto"/>
      </w:divBdr>
    </w:div>
    <w:div w:id="332225049">
      <w:bodyDiv w:val="1"/>
      <w:marLeft w:val="0"/>
      <w:marRight w:val="0"/>
      <w:marTop w:val="0"/>
      <w:marBottom w:val="0"/>
      <w:divBdr>
        <w:top w:val="none" w:sz="0" w:space="0" w:color="auto"/>
        <w:left w:val="none" w:sz="0" w:space="0" w:color="auto"/>
        <w:bottom w:val="none" w:sz="0" w:space="0" w:color="auto"/>
        <w:right w:val="none" w:sz="0" w:space="0" w:color="auto"/>
      </w:divBdr>
    </w:div>
    <w:div w:id="337656900">
      <w:bodyDiv w:val="1"/>
      <w:marLeft w:val="0"/>
      <w:marRight w:val="0"/>
      <w:marTop w:val="0"/>
      <w:marBottom w:val="0"/>
      <w:divBdr>
        <w:top w:val="none" w:sz="0" w:space="0" w:color="auto"/>
        <w:left w:val="none" w:sz="0" w:space="0" w:color="auto"/>
        <w:bottom w:val="none" w:sz="0" w:space="0" w:color="auto"/>
        <w:right w:val="none" w:sz="0" w:space="0" w:color="auto"/>
      </w:divBdr>
    </w:div>
    <w:div w:id="363674046">
      <w:bodyDiv w:val="1"/>
      <w:marLeft w:val="0"/>
      <w:marRight w:val="0"/>
      <w:marTop w:val="0"/>
      <w:marBottom w:val="0"/>
      <w:divBdr>
        <w:top w:val="none" w:sz="0" w:space="0" w:color="auto"/>
        <w:left w:val="none" w:sz="0" w:space="0" w:color="auto"/>
        <w:bottom w:val="none" w:sz="0" w:space="0" w:color="auto"/>
        <w:right w:val="none" w:sz="0" w:space="0" w:color="auto"/>
      </w:divBdr>
    </w:div>
    <w:div w:id="372121932">
      <w:bodyDiv w:val="1"/>
      <w:marLeft w:val="0"/>
      <w:marRight w:val="0"/>
      <w:marTop w:val="0"/>
      <w:marBottom w:val="0"/>
      <w:divBdr>
        <w:top w:val="none" w:sz="0" w:space="0" w:color="auto"/>
        <w:left w:val="none" w:sz="0" w:space="0" w:color="auto"/>
        <w:bottom w:val="none" w:sz="0" w:space="0" w:color="auto"/>
        <w:right w:val="none" w:sz="0" w:space="0" w:color="auto"/>
      </w:divBdr>
    </w:div>
    <w:div w:id="394351231">
      <w:bodyDiv w:val="1"/>
      <w:marLeft w:val="0"/>
      <w:marRight w:val="0"/>
      <w:marTop w:val="0"/>
      <w:marBottom w:val="0"/>
      <w:divBdr>
        <w:top w:val="none" w:sz="0" w:space="0" w:color="auto"/>
        <w:left w:val="none" w:sz="0" w:space="0" w:color="auto"/>
        <w:bottom w:val="none" w:sz="0" w:space="0" w:color="auto"/>
        <w:right w:val="none" w:sz="0" w:space="0" w:color="auto"/>
      </w:divBdr>
      <w:divsChild>
        <w:div w:id="245381084">
          <w:marLeft w:val="274"/>
          <w:marRight w:val="0"/>
          <w:marTop w:val="48"/>
          <w:marBottom w:val="0"/>
          <w:divBdr>
            <w:top w:val="none" w:sz="0" w:space="0" w:color="auto"/>
            <w:left w:val="none" w:sz="0" w:space="0" w:color="auto"/>
            <w:bottom w:val="none" w:sz="0" w:space="0" w:color="auto"/>
            <w:right w:val="none" w:sz="0" w:space="0" w:color="auto"/>
          </w:divBdr>
        </w:div>
        <w:div w:id="1129206647">
          <w:marLeft w:val="274"/>
          <w:marRight w:val="0"/>
          <w:marTop w:val="48"/>
          <w:marBottom w:val="0"/>
          <w:divBdr>
            <w:top w:val="none" w:sz="0" w:space="0" w:color="auto"/>
            <w:left w:val="none" w:sz="0" w:space="0" w:color="auto"/>
            <w:bottom w:val="none" w:sz="0" w:space="0" w:color="auto"/>
            <w:right w:val="none" w:sz="0" w:space="0" w:color="auto"/>
          </w:divBdr>
        </w:div>
      </w:divsChild>
    </w:div>
    <w:div w:id="400060776">
      <w:bodyDiv w:val="1"/>
      <w:marLeft w:val="0"/>
      <w:marRight w:val="0"/>
      <w:marTop w:val="0"/>
      <w:marBottom w:val="0"/>
      <w:divBdr>
        <w:top w:val="none" w:sz="0" w:space="0" w:color="auto"/>
        <w:left w:val="none" w:sz="0" w:space="0" w:color="auto"/>
        <w:bottom w:val="none" w:sz="0" w:space="0" w:color="auto"/>
        <w:right w:val="none" w:sz="0" w:space="0" w:color="auto"/>
      </w:divBdr>
    </w:div>
    <w:div w:id="401297058">
      <w:bodyDiv w:val="1"/>
      <w:marLeft w:val="0"/>
      <w:marRight w:val="0"/>
      <w:marTop w:val="0"/>
      <w:marBottom w:val="0"/>
      <w:divBdr>
        <w:top w:val="none" w:sz="0" w:space="0" w:color="auto"/>
        <w:left w:val="none" w:sz="0" w:space="0" w:color="auto"/>
        <w:bottom w:val="none" w:sz="0" w:space="0" w:color="auto"/>
        <w:right w:val="none" w:sz="0" w:space="0" w:color="auto"/>
      </w:divBdr>
    </w:div>
    <w:div w:id="403526072">
      <w:bodyDiv w:val="1"/>
      <w:marLeft w:val="0"/>
      <w:marRight w:val="0"/>
      <w:marTop w:val="0"/>
      <w:marBottom w:val="0"/>
      <w:divBdr>
        <w:top w:val="none" w:sz="0" w:space="0" w:color="auto"/>
        <w:left w:val="none" w:sz="0" w:space="0" w:color="auto"/>
        <w:bottom w:val="none" w:sz="0" w:space="0" w:color="auto"/>
        <w:right w:val="none" w:sz="0" w:space="0" w:color="auto"/>
      </w:divBdr>
    </w:div>
    <w:div w:id="415826304">
      <w:bodyDiv w:val="1"/>
      <w:marLeft w:val="0"/>
      <w:marRight w:val="0"/>
      <w:marTop w:val="0"/>
      <w:marBottom w:val="0"/>
      <w:divBdr>
        <w:top w:val="none" w:sz="0" w:space="0" w:color="auto"/>
        <w:left w:val="none" w:sz="0" w:space="0" w:color="auto"/>
        <w:bottom w:val="none" w:sz="0" w:space="0" w:color="auto"/>
        <w:right w:val="none" w:sz="0" w:space="0" w:color="auto"/>
      </w:divBdr>
    </w:div>
    <w:div w:id="473303107">
      <w:bodyDiv w:val="1"/>
      <w:marLeft w:val="0"/>
      <w:marRight w:val="0"/>
      <w:marTop w:val="0"/>
      <w:marBottom w:val="0"/>
      <w:divBdr>
        <w:top w:val="none" w:sz="0" w:space="0" w:color="auto"/>
        <w:left w:val="none" w:sz="0" w:space="0" w:color="auto"/>
        <w:bottom w:val="none" w:sz="0" w:space="0" w:color="auto"/>
        <w:right w:val="none" w:sz="0" w:space="0" w:color="auto"/>
      </w:divBdr>
    </w:div>
    <w:div w:id="509949962">
      <w:bodyDiv w:val="1"/>
      <w:marLeft w:val="0"/>
      <w:marRight w:val="0"/>
      <w:marTop w:val="0"/>
      <w:marBottom w:val="0"/>
      <w:divBdr>
        <w:top w:val="none" w:sz="0" w:space="0" w:color="auto"/>
        <w:left w:val="none" w:sz="0" w:space="0" w:color="auto"/>
        <w:bottom w:val="none" w:sz="0" w:space="0" w:color="auto"/>
        <w:right w:val="none" w:sz="0" w:space="0" w:color="auto"/>
      </w:divBdr>
    </w:div>
    <w:div w:id="526139442">
      <w:bodyDiv w:val="1"/>
      <w:marLeft w:val="0"/>
      <w:marRight w:val="0"/>
      <w:marTop w:val="0"/>
      <w:marBottom w:val="0"/>
      <w:divBdr>
        <w:top w:val="none" w:sz="0" w:space="0" w:color="auto"/>
        <w:left w:val="none" w:sz="0" w:space="0" w:color="auto"/>
        <w:bottom w:val="none" w:sz="0" w:space="0" w:color="auto"/>
        <w:right w:val="none" w:sz="0" w:space="0" w:color="auto"/>
      </w:divBdr>
    </w:div>
    <w:div w:id="534659851">
      <w:bodyDiv w:val="1"/>
      <w:marLeft w:val="0"/>
      <w:marRight w:val="0"/>
      <w:marTop w:val="0"/>
      <w:marBottom w:val="0"/>
      <w:divBdr>
        <w:top w:val="none" w:sz="0" w:space="0" w:color="auto"/>
        <w:left w:val="none" w:sz="0" w:space="0" w:color="auto"/>
        <w:bottom w:val="none" w:sz="0" w:space="0" w:color="auto"/>
        <w:right w:val="none" w:sz="0" w:space="0" w:color="auto"/>
      </w:divBdr>
    </w:div>
    <w:div w:id="544176395">
      <w:bodyDiv w:val="1"/>
      <w:marLeft w:val="0"/>
      <w:marRight w:val="0"/>
      <w:marTop w:val="0"/>
      <w:marBottom w:val="0"/>
      <w:divBdr>
        <w:top w:val="none" w:sz="0" w:space="0" w:color="auto"/>
        <w:left w:val="none" w:sz="0" w:space="0" w:color="auto"/>
        <w:bottom w:val="none" w:sz="0" w:space="0" w:color="auto"/>
        <w:right w:val="none" w:sz="0" w:space="0" w:color="auto"/>
      </w:divBdr>
    </w:div>
    <w:div w:id="551575947">
      <w:bodyDiv w:val="1"/>
      <w:marLeft w:val="0"/>
      <w:marRight w:val="0"/>
      <w:marTop w:val="0"/>
      <w:marBottom w:val="0"/>
      <w:divBdr>
        <w:top w:val="none" w:sz="0" w:space="0" w:color="auto"/>
        <w:left w:val="none" w:sz="0" w:space="0" w:color="auto"/>
        <w:bottom w:val="none" w:sz="0" w:space="0" w:color="auto"/>
        <w:right w:val="none" w:sz="0" w:space="0" w:color="auto"/>
      </w:divBdr>
    </w:div>
    <w:div w:id="575432913">
      <w:bodyDiv w:val="1"/>
      <w:marLeft w:val="0"/>
      <w:marRight w:val="0"/>
      <w:marTop w:val="0"/>
      <w:marBottom w:val="0"/>
      <w:divBdr>
        <w:top w:val="none" w:sz="0" w:space="0" w:color="auto"/>
        <w:left w:val="none" w:sz="0" w:space="0" w:color="auto"/>
        <w:bottom w:val="none" w:sz="0" w:space="0" w:color="auto"/>
        <w:right w:val="none" w:sz="0" w:space="0" w:color="auto"/>
      </w:divBdr>
    </w:div>
    <w:div w:id="658077914">
      <w:bodyDiv w:val="1"/>
      <w:marLeft w:val="0"/>
      <w:marRight w:val="0"/>
      <w:marTop w:val="0"/>
      <w:marBottom w:val="0"/>
      <w:divBdr>
        <w:top w:val="none" w:sz="0" w:space="0" w:color="auto"/>
        <w:left w:val="none" w:sz="0" w:space="0" w:color="auto"/>
        <w:bottom w:val="none" w:sz="0" w:space="0" w:color="auto"/>
        <w:right w:val="none" w:sz="0" w:space="0" w:color="auto"/>
      </w:divBdr>
    </w:div>
    <w:div w:id="665784544">
      <w:bodyDiv w:val="1"/>
      <w:marLeft w:val="0"/>
      <w:marRight w:val="0"/>
      <w:marTop w:val="0"/>
      <w:marBottom w:val="0"/>
      <w:divBdr>
        <w:top w:val="none" w:sz="0" w:space="0" w:color="auto"/>
        <w:left w:val="none" w:sz="0" w:space="0" w:color="auto"/>
        <w:bottom w:val="none" w:sz="0" w:space="0" w:color="auto"/>
        <w:right w:val="none" w:sz="0" w:space="0" w:color="auto"/>
      </w:divBdr>
    </w:div>
    <w:div w:id="721563791">
      <w:bodyDiv w:val="1"/>
      <w:marLeft w:val="0"/>
      <w:marRight w:val="0"/>
      <w:marTop w:val="0"/>
      <w:marBottom w:val="0"/>
      <w:divBdr>
        <w:top w:val="none" w:sz="0" w:space="0" w:color="auto"/>
        <w:left w:val="none" w:sz="0" w:space="0" w:color="auto"/>
        <w:bottom w:val="none" w:sz="0" w:space="0" w:color="auto"/>
        <w:right w:val="none" w:sz="0" w:space="0" w:color="auto"/>
      </w:divBdr>
    </w:div>
    <w:div w:id="735738220">
      <w:bodyDiv w:val="1"/>
      <w:marLeft w:val="0"/>
      <w:marRight w:val="0"/>
      <w:marTop w:val="0"/>
      <w:marBottom w:val="0"/>
      <w:divBdr>
        <w:top w:val="none" w:sz="0" w:space="0" w:color="auto"/>
        <w:left w:val="none" w:sz="0" w:space="0" w:color="auto"/>
        <w:bottom w:val="none" w:sz="0" w:space="0" w:color="auto"/>
        <w:right w:val="none" w:sz="0" w:space="0" w:color="auto"/>
      </w:divBdr>
    </w:div>
    <w:div w:id="812798304">
      <w:bodyDiv w:val="1"/>
      <w:marLeft w:val="0"/>
      <w:marRight w:val="0"/>
      <w:marTop w:val="0"/>
      <w:marBottom w:val="0"/>
      <w:divBdr>
        <w:top w:val="none" w:sz="0" w:space="0" w:color="auto"/>
        <w:left w:val="none" w:sz="0" w:space="0" w:color="auto"/>
        <w:bottom w:val="none" w:sz="0" w:space="0" w:color="auto"/>
        <w:right w:val="none" w:sz="0" w:space="0" w:color="auto"/>
      </w:divBdr>
    </w:div>
    <w:div w:id="819538879">
      <w:bodyDiv w:val="1"/>
      <w:marLeft w:val="0"/>
      <w:marRight w:val="0"/>
      <w:marTop w:val="0"/>
      <w:marBottom w:val="0"/>
      <w:divBdr>
        <w:top w:val="none" w:sz="0" w:space="0" w:color="auto"/>
        <w:left w:val="none" w:sz="0" w:space="0" w:color="auto"/>
        <w:bottom w:val="none" w:sz="0" w:space="0" w:color="auto"/>
        <w:right w:val="none" w:sz="0" w:space="0" w:color="auto"/>
      </w:divBdr>
    </w:div>
    <w:div w:id="874655566">
      <w:bodyDiv w:val="1"/>
      <w:marLeft w:val="0"/>
      <w:marRight w:val="0"/>
      <w:marTop w:val="0"/>
      <w:marBottom w:val="0"/>
      <w:divBdr>
        <w:top w:val="none" w:sz="0" w:space="0" w:color="auto"/>
        <w:left w:val="none" w:sz="0" w:space="0" w:color="auto"/>
        <w:bottom w:val="none" w:sz="0" w:space="0" w:color="auto"/>
        <w:right w:val="none" w:sz="0" w:space="0" w:color="auto"/>
      </w:divBdr>
    </w:div>
    <w:div w:id="896552504">
      <w:bodyDiv w:val="1"/>
      <w:marLeft w:val="0"/>
      <w:marRight w:val="0"/>
      <w:marTop w:val="0"/>
      <w:marBottom w:val="0"/>
      <w:divBdr>
        <w:top w:val="none" w:sz="0" w:space="0" w:color="auto"/>
        <w:left w:val="none" w:sz="0" w:space="0" w:color="auto"/>
        <w:bottom w:val="none" w:sz="0" w:space="0" w:color="auto"/>
        <w:right w:val="none" w:sz="0" w:space="0" w:color="auto"/>
      </w:divBdr>
    </w:div>
    <w:div w:id="937326869">
      <w:bodyDiv w:val="1"/>
      <w:marLeft w:val="0"/>
      <w:marRight w:val="0"/>
      <w:marTop w:val="0"/>
      <w:marBottom w:val="0"/>
      <w:divBdr>
        <w:top w:val="none" w:sz="0" w:space="0" w:color="auto"/>
        <w:left w:val="none" w:sz="0" w:space="0" w:color="auto"/>
        <w:bottom w:val="none" w:sz="0" w:space="0" w:color="auto"/>
        <w:right w:val="none" w:sz="0" w:space="0" w:color="auto"/>
      </w:divBdr>
    </w:div>
    <w:div w:id="939412028">
      <w:bodyDiv w:val="1"/>
      <w:marLeft w:val="0"/>
      <w:marRight w:val="0"/>
      <w:marTop w:val="0"/>
      <w:marBottom w:val="0"/>
      <w:divBdr>
        <w:top w:val="none" w:sz="0" w:space="0" w:color="auto"/>
        <w:left w:val="none" w:sz="0" w:space="0" w:color="auto"/>
        <w:bottom w:val="none" w:sz="0" w:space="0" w:color="auto"/>
        <w:right w:val="none" w:sz="0" w:space="0" w:color="auto"/>
      </w:divBdr>
    </w:div>
    <w:div w:id="961619327">
      <w:bodyDiv w:val="1"/>
      <w:marLeft w:val="0"/>
      <w:marRight w:val="0"/>
      <w:marTop w:val="0"/>
      <w:marBottom w:val="0"/>
      <w:divBdr>
        <w:top w:val="none" w:sz="0" w:space="0" w:color="auto"/>
        <w:left w:val="none" w:sz="0" w:space="0" w:color="auto"/>
        <w:bottom w:val="none" w:sz="0" w:space="0" w:color="auto"/>
        <w:right w:val="none" w:sz="0" w:space="0" w:color="auto"/>
      </w:divBdr>
    </w:div>
    <w:div w:id="975456392">
      <w:bodyDiv w:val="1"/>
      <w:marLeft w:val="0"/>
      <w:marRight w:val="0"/>
      <w:marTop w:val="0"/>
      <w:marBottom w:val="0"/>
      <w:divBdr>
        <w:top w:val="none" w:sz="0" w:space="0" w:color="auto"/>
        <w:left w:val="none" w:sz="0" w:space="0" w:color="auto"/>
        <w:bottom w:val="none" w:sz="0" w:space="0" w:color="auto"/>
        <w:right w:val="none" w:sz="0" w:space="0" w:color="auto"/>
      </w:divBdr>
    </w:div>
    <w:div w:id="989870306">
      <w:bodyDiv w:val="1"/>
      <w:marLeft w:val="0"/>
      <w:marRight w:val="0"/>
      <w:marTop w:val="0"/>
      <w:marBottom w:val="0"/>
      <w:divBdr>
        <w:top w:val="none" w:sz="0" w:space="0" w:color="auto"/>
        <w:left w:val="none" w:sz="0" w:space="0" w:color="auto"/>
        <w:bottom w:val="none" w:sz="0" w:space="0" w:color="auto"/>
        <w:right w:val="none" w:sz="0" w:space="0" w:color="auto"/>
      </w:divBdr>
    </w:div>
    <w:div w:id="1030570848">
      <w:bodyDiv w:val="1"/>
      <w:marLeft w:val="0"/>
      <w:marRight w:val="0"/>
      <w:marTop w:val="0"/>
      <w:marBottom w:val="0"/>
      <w:divBdr>
        <w:top w:val="none" w:sz="0" w:space="0" w:color="auto"/>
        <w:left w:val="none" w:sz="0" w:space="0" w:color="auto"/>
        <w:bottom w:val="none" w:sz="0" w:space="0" w:color="auto"/>
        <w:right w:val="none" w:sz="0" w:space="0" w:color="auto"/>
      </w:divBdr>
      <w:divsChild>
        <w:div w:id="872769722">
          <w:marLeft w:val="274"/>
          <w:marRight w:val="0"/>
          <w:marTop w:val="0"/>
          <w:marBottom w:val="0"/>
          <w:divBdr>
            <w:top w:val="none" w:sz="0" w:space="0" w:color="auto"/>
            <w:left w:val="none" w:sz="0" w:space="0" w:color="auto"/>
            <w:bottom w:val="none" w:sz="0" w:space="0" w:color="auto"/>
            <w:right w:val="none" w:sz="0" w:space="0" w:color="auto"/>
          </w:divBdr>
        </w:div>
        <w:div w:id="712997304">
          <w:marLeft w:val="274"/>
          <w:marRight w:val="0"/>
          <w:marTop w:val="0"/>
          <w:marBottom w:val="0"/>
          <w:divBdr>
            <w:top w:val="none" w:sz="0" w:space="0" w:color="auto"/>
            <w:left w:val="none" w:sz="0" w:space="0" w:color="auto"/>
            <w:bottom w:val="none" w:sz="0" w:space="0" w:color="auto"/>
            <w:right w:val="none" w:sz="0" w:space="0" w:color="auto"/>
          </w:divBdr>
        </w:div>
      </w:divsChild>
    </w:div>
    <w:div w:id="1045375938">
      <w:bodyDiv w:val="1"/>
      <w:marLeft w:val="0"/>
      <w:marRight w:val="0"/>
      <w:marTop w:val="0"/>
      <w:marBottom w:val="0"/>
      <w:divBdr>
        <w:top w:val="none" w:sz="0" w:space="0" w:color="auto"/>
        <w:left w:val="none" w:sz="0" w:space="0" w:color="auto"/>
        <w:bottom w:val="none" w:sz="0" w:space="0" w:color="auto"/>
        <w:right w:val="none" w:sz="0" w:space="0" w:color="auto"/>
      </w:divBdr>
    </w:div>
    <w:div w:id="1141848399">
      <w:bodyDiv w:val="1"/>
      <w:marLeft w:val="0"/>
      <w:marRight w:val="0"/>
      <w:marTop w:val="0"/>
      <w:marBottom w:val="0"/>
      <w:divBdr>
        <w:top w:val="none" w:sz="0" w:space="0" w:color="auto"/>
        <w:left w:val="none" w:sz="0" w:space="0" w:color="auto"/>
        <w:bottom w:val="none" w:sz="0" w:space="0" w:color="auto"/>
        <w:right w:val="none" w:sz="0" w:space="0" w:color="auto"/>
      </w:divBdr>
    </w:div>
    <w:div w:id="1156412651">
      <w:bodyDiv w:val="1"/>
      <w:marLeft w:val="0"/>
      <w:marRight w:val="0"/>
      <w:marTop w:val="0"/>
      <w:marBottom w:val="0"/>
      <w:divBdr>
        <w:top w:val="none" w:sz="0" w:space="0" w:color="auto"/>
        <w:left w:val="none" w:sz="0" w:space="0" w:color="auto"/>
        <w:bottom w:val="none" w:sz="0" w:space="0" w:color="auto"/>
        <w:right w:val="none" w:sz="0" w:space="0" w:color="auto"/>
      </w:divBdr>
    </w:div>
    <w:div w:id="1165779697">
      <w:bodyDiv w:val="1"/>
      <w:marLeft w:val="0"/>
      <w:marRight w:val="0"/>
      <w:marTop w:val="0"/>
      <w:marBottom w:val="0"/>
      <w:divBdr>
        <w:top w:val="none" w:sz="0" w:space="0" w:color="auto"/>
        <w:left w:val="none" w:sz="0" w:space="0" w:color="auto"/>
        <w:bottom w:val="none" w:sz="0" w:space="0" w:color="auto"/>
        <w:right w:val="none" w:sz="0" w:space="0" w:color="auto"/>
      </w:divBdr>
    </w:div>
    <w:div w:id="1165823018">
      <w:bodyDiv w:val="1"/>
      <w:marLeft w:val="0"/>
      <w:marRight w:val="0"/>
      <w:marTop w:val="0"/>
      <w:marBottom w:val="0"/>
      <w:divBdr>
        <w:top w:val="none" w:sz="0" w:space="0" w:color="auto"/>
        <w:left w:val="none" w:sz="0" w:space="0" w:color="auto"/>
        <w:bottom w:val="none" w:sz="0" w:space="0" w:color="auto"/>
        <w:right w:val="none" w:sz="0" w:space="0" w:color="auto"/>
      </w:divBdr>
    </w:div>
    <w:div w:id="1180586983">
      <w:bodyDiv w:val="1"/>
      <w:marLeft w:val="0"/>
      <w:marRight w:val="0"/>
      <w:marTop w:val="0"/>
      <w:marBottom w:val="0"/>
      <w:divBdr>
        <w:top w:val="none" w:sz="0" w:space="0" w:color="auto"/>
        <w:left w:val="none" w:sz="0" w:space="0" w:color="auto"/>
        <w:bottom w:val="none" w:sz="0" w:space="0" w:color="auto"/>
        <w:right w:val="none" w:sz="0" w:space="0" w:color="auto"/>
      </w:divBdr>
    </w:div>
    <w:div w:id="1202749385">
      <w:bodyDiv w:val="1"/>
      <w:marLeft w:val="0"/>
      <w:marRight w:val="0"/>
      <w:marTop w:val="0"/>
      <w:marBottom w:val="0"/>
      <w:divBdr>
        <w:top w:val="none" w:sz="0" w:space="0" w:color="auto"/>
        <w:left w:val="none" w:sz="0" w:space="0" w:color="auto"/>
        <w:bottom w:val="none" w:sz="0" w:space="0" w:color="auto"/>
        <w:right w:val="none" w:sz="0" w:space="0" w:color="auto"/>
      </w:divBdr>
    </w:div>
    <w:div w:id="1213155391">
      <w:bodyDiv w:val="1"/>
      <w:marLeft w:val="0"/>
      <w:marRight w:val="0"/>
      <w:marTop w:val="0"/>
      <w:marBottom w:val="0"/>
      <w:divBdr>
        <w:top w:val="none" w:sz="0" w:space="0" w:color="auto"/>
        <w:left w:val="none" w:sz="0" w:space="0" w:color="auto"/>
        <w:bottom w:val="none" w:sz="0" w:space="0" w:color="auto"/>
        <w:right w:val="none" w:sz="0" w:space="0" w:color="auto"/>
      </w:divBdr>
    </w:div>
    <w:div w:id="1227423846">
      <w:bodyDiv w:val="1"/>
      <w:marLeft w:val="0"/>
      <w:marRight w:val="0"/>
      <w:marTop w:val="0"/>
      <w:marBottom w:val="0"/>
      <w:divBdr>
        <w:top w:val="none" w:sz="0" w:space="0" w:color="auto"/>
        <w:left w:val="none" w:sz="0" w:space="0" w:color="auto"/>
        <w:bottom w:val="none" w:sz="0" w:space="0" w:color="auto"/>
        <w:right w:val="none" w:sz="0" w:space="0" w:color="auto"/>
      </w:divBdr>
    </w:div>
    <w:div w:id="1228570424">
      <w:bodyDiv w:val="1"/>
      <w:marLeft w:val="0"/>
      <w:marRight w:val="0"/>
      <w:marTop w:val="0"/>
      <w:marBottom w:val="0"/>
      <w:divBdr>
        <w:top w:val="none" w:sz="0" w:space="0" w:color="auto"/>
        <w:left w:val="none" w:sz="0" w:space="0" w:color="auto"/>
        <w:bottom w:val="none" w:sz="0" w:space="0" w:color="auto"/>
        <w:right w:val="none" w:sz="0" w:space="0" w:color="auto"/>
      </w:divBdr>
    </w:div>
    <w:div w:id="1282759347">
      <w:bodyDiv w:val="1"/>
      <w:marLeft w:val="0"/>
      <w:marRight w:val="0"/>
      <w:marTop w:val="0"/>
      <w:marBottom w:val="0"/>
      <w:divBdr>
        <w:top w:val="none" w:sz="0" w:space="0" w:color="auto"/>
        <w:left w:val="none" w:sz="0" w:space="0" w:color="auto"/>
        <w:bottom w:val="none" w:sz="0" w:space="0" w:color="auto"/>
        <w:right w:val="none" w:sz="0" w:space="0" w:color="auto"/>
      </w:divBdr>
    </w:div>
    <w:div w:id="1294479821">
      <w:bodyDiv w:val="1"/>
      <w:marLeft w:val="0"/>
      <w:marRight w:val="0"/>
      <w:marTop w:val="0"/>
      <w:marBottom w:val="0"/>
      <w:divBdr>
        <w:top w:val="none" w:sz="0" w:space="0" w:color="auto"/>
        <w:left w:val="none" w:sz="0" w:space="0" w:color="auto"/>
        <w:bottom w:val="none" w:sz="0" w:space="0" w:color="auto"/>
        <w:right w:val="none" w:sz="0" w:space="0" w:color="auto"/>
      </w:divBdr>
    </w:div>
    <w:div w:id="1314408475">
      <w:bodyDiv w:val="1"/>
      <w:marLeft w:val="0"/>
      <w:marRight w:val="0"/>
      <w:marTop w:val="0"/>
      <w:marBottom w:val="0"/>
      <w:divBdr>
        <w:top w:val="none" w:sz="0" w:space="0" w:color="auto"/>
        <w:left w:val="none" w:sz="0" w:space="0" w:color="auto"/>
        <w:bottom w:val="none" w:sz="0" w:space="0" w:color="auto"/>
        <w:right w:val="none" w:sz="0" w:space="0" w:color="auto"/>
      </w:divBdr>
    </w:div>
    <w:div w:id="1355694416">
      <w:bodyDiv w:val="1"/>
      <w:marLeft w:val="0"/>
      <w:marRight w:val="0"/>
      <w:marTop w:val="0"/>
      <w:marBottom w:val="0"/>
      <w:divBdr>
        <w:top w:val="none" w:sz="0" w:space="0" w:color="auto"/>
        <w:left w:val="none" w:sz="0" w:space="0" w:color="auto"/>
        <w:bottom w:val="none" w:sz="0" w:space="0" w:color="auto"/>
        <w:right w:val="none" w:sz="0" w:space="0" w:color="auto"/>
      </w:divBdr>
    </w:div>
    <w:div w:id="1365129924">
      <w:bodyDiv w:val="1"/>
      <w:marLeft w:val="0"/>
      <w:marRight w:val="0"/>
      <w:marTop w:val="0"/>
      <w:marBottom w:val="0"/>
      <w:divBdr>
        <w:top w:val="none" w:sz="0" w:space="0" w:color="auto"/>
        <w:left w:val="none" w:sz="0" w:space="0" w:color="auto"/>
        <w:bottom w:val="none" w:sz="0" w:space="0" w:color="auto"/>
        <w:right w:val="none" w:sz="0" w:space="0" w:color="auto"/>
      </w:divBdr>
    </w:div>
    <w:div w:id="1378705809">
      <w:bodyDiv w:val="1"/>
      <w:marLeft w:val="0"/>
      <w:marRight w:val="0"/>
      <w:marTop w:val="0"/>
      <w:marBottom w:val="0"/>
      <w:divBdr>
        <w:top w:val="none" w:sz="0" w:space="0" w:color="auto"/>
        <w:left w:val="none" w:sz="0" w:space="0" w:color="auto"/>
        <w:bottom w:val="none" w:sz="0" w:space="0" w:color="auto"/>
        <w:right w:val="none" w:sz="0" w:space="0" w:color="auto"/>
      </w:divBdr>
    </w:div>
    <w:div w:id="1380128465">
      <w:bodyDiv w:val="1"/>
      <w:marLeft w:val="0"/>
      <w:marRight w:val="0"/>
      <w:marTop w:val="0"/>
      <w:marBottom w:val="0"/>
      <w:divBdr>
        <w:top w:val="none" w:sz="0" w:space="0" w:color="auto"/>
        <w:left w:val="none" w:sz="0" w:space="0" w:color="auto"/>
        <w:bottom w:val="none" w:sz="0" w:space="0" w:color="auto"/>
        <w:right w:val="none" w:sz="0" w:space="0" w:color="auto"/>
      </w:divBdr>
    </w:div>
    <w:div w:id="1403217913">
      <w:bodyDiv w:val="1"/>
      <w:marLeft w:val="0"/>
      <w:marRight w:val="0"/>
      <w:marTop w:val="0"/>
      <w:marBottom w:val="0"/>
      <w:divBdr>
        <w:top w:val="none" w:sz="0" w:space="0" w:color="auto"/>
        <w:left w:val="none" w:sz="0" w:space="0" w:color="auto"/>
        <w:bottom w:val="none" w:sz="0" w:space="0" w:color="auto"/>
        <w:right w:val="none" w:sz="0" w:space="0" w:color="auto"/>
      </w:divBdr>
    </w:div>
    <w:div w:id="1404378910">
      <w:bodyDiv w:val="1"/>
      <w:marLeft w:val="0"/>
      <w:marRight w:val="0"/>
      <w:marTop w:val="0"/>
      <w:marBottom w:val="0"/>
      <w:divBdr>
        <w:top w:val="none" w:sz="0" w:space="0" w:color="auto"/>
        <w:left w:val="none" w:sz="0" w:space="0" w:color="auto"/>
        <w:bottom w:val="none" w:sz="0" w:space="0" w:color="auto"/>
        <w:right w:val="none" w:sz="0" w:space="0" w:color="auto"/>
      </w:divBdr>
    </w:div>
    <w:div w:id="1442140474">
      <w:bodyDiv w:val="1"/>
      <w:marLeft w:val="0"/>
      <w:marRight w:val="0"/>
      <w:marTop w:val="0"/>
      <w:marBottom w:val="0"/>
      <w:divBdr>
        <w:top w:val="none" w:sz="0" w:space="0" w:color="auto"/>
        <w:left w:val="none" w:sz="0" w:space="0" w:color="auto"/>
        <w:bottom w:val="none" w:sz="0" w:space="0" w:color="auto"/>
        <w:right w:val="none" w:sz="0" w:space="0" w:color="auto"/>
      </w:divBdr>
    </w:div>
    <w:div w:id="1450852181">
      <w:bodyDiv w:val="1"/>
      <w:marLeft w:val="0"/>
      <w:marRight w:val="0"/>
      <w:marTop w:val="0"/>
      <w:marBottom w:val="0"/>
      <w:divBdr>
        <w:top w:val="none" w:sz="0" w:space="0" w:color="auto"/>
        <w:left w:val="none" w:sz="0" w:space="0" w:color="auto"/>
        <w:bottom w:val="none" w:sz="0" w:space="0" w:color="auto"/>
        <w:right w:val="none" w:sz="0" w:space="0" w:color="auto"/>
      </w:divBdr>
    </w:div>
    <w:div w:id="1459688608">
      <w:bodyDiv w:val="1"/>
      <w:marLeft w:val="0"/>
      <w:marRight w:val="0"/>
      <w:marTop w:val="0"/>
      <w:marBottom w:val="0"/>
      <w:divBdr>
        <w:top w:val="none" w:sz="0" w:space="0" w:color="auto"/>
        <w:left w:val="none" w:sz="0" w:space="0" w:color="auto"/>
        <w:bottom w:val="none" w:sz="0" w:space="0" w:color="auto"/>
        <w:right w:val="none" w:sz="0" w:space="0" w:color="auto"/>
      </w:divBdr>
    </w:div>
    <w:div w:id="1502089135">
      <w:bodyDiv w:val="1"/>
      <w:marLeft w:val="0"/>
      <w:marRight w:val="0"/>
      <w:marTop w:val="0"/>
      <w:marBottom w:val="0"/>
      <w:divBdr>
        <w:top w:val="none" w:sz="0" w:space="0" w:color="auto"/>
        <w:left w:val="none" w:sz="0" w:space="0" w:color="auto"/>
        <w:bottom w:val="none" w:sz="0" w:space="0" w:color="auto"/>
        <w:right w:val="none" w:sz="0" w:space="0" w:color="auto"/>
      </w:divBdr>
    </w:div>
    <w:div w:id="1530873902">
      <w:bodyDiv w:val="1"/>
      <w:marLeft w:val="0"/>
      <w:marRight w:val="0"/>
      <w:marTop w:val="0"/>
      <w:marBottom w:val="0"/>
      <w:divBdr>
        <w:top w:val="none" w:sz="0" w:space="0" w:color="auto"/>
        <w:left w:val="none" w:sz="0" w:space="0" w:color="auto"/>
        <w:bottom w:val="none" w:sz="0" w:space="0" w:color="auto"/>
        <w:right w:val="none" w:sz="0" w:space="0" w:color="auto"/>
      </w:divBdr>
    </w:div>
    <w:div w:id="1544714579">
      <w:bodyDiv w:val="1"/>
      <w:marLeft w:val="0"/>
      <w:marRight w:val="0"/>
      <w:marTop w:val="0"/>
      <w:marBottom w:val="0"/>
      <w:divBdr>
        <w:top w:val="none" w:sz="0" w:space="0" w:color="auto"/>
        <w:left w:val="none" w:sz="0" w:space="0" w:color="auto"/>
        <w:bottom w:val="none" w:sz="0" w:space="0" w:color="auto"/>
        <w:right w:val="none" w:sz="0" w:space="0" w:color="auto"/>
      </w:divBdr>
    </w:div>
    <w:div w:id="1579485808">
      <w:bodyDiv w:val="1"/>
      <w:marLeft w:val="0"/>
      <w:marRight w:val="0"/>
      <w:marTop w:val="0"/>
      <w:marBottom w:val="0"/>
      <w:divBdr>
        <w:top w:val="none" w:sz="0" w:space="0" w:color="auto"/>
        <w:left w:val="none" w:sz="0" w:space="0" w:color="auto"/>
        <w:bottom w:val="none" w:sz="0" w:space="0" w:color="auto"/>
        <w:right w:val="none" w:sz="0" w:space="0" w:color="auto"/>
      </w:divBdr>
    </w:div>
    <w:div w:id="1595019815">
      <w:bodyDiv w:val="1"/>
      <w:marLeft w:val="0"/>
      <w:marRight w:val="0"/>
      <w:marTop w:val="0"/>
      <w:marBottom w:val="0"/>
      <w:divBdr>
        <w:top w:val="none" w:sz="0" w:space="0" w:color="auto"/>
        <w:left w:val="none" w:sz="0" w:space="0" w:color="auto"/>
        <w:bottom w:val="none" w:sz="0" w:space="0" w:color="auto"/>
        <w:right w:val="none" w:sz="0" w:space="0" w:color="auto"/>
      </w:divBdr>
    </w:div>
    <w:div w:id="1606886425">
      <w:bodyDiv w:val="1"/>
      <w:marLeft w:val="0"/>
      <w:marRight w:val="0"/>
      <w:marTop w:val="0"/>
      <w:marBottom w:val="0"/>
      <w:divBdr>
        <w:top w:val="none" w:sz="0" w:space="0" w:color="auto"/>
        <w:left w:val="none" w:sz="0" w:space="0" w:color="auto"/>
        <w:bottom w:val="none" w:sz="0" w:space="0" w:color="auto"/>
        <w:right w:val="none" w:sz="0" w:space="0" w:color="auto"/>
      </w:divBdr>
    </w:div>
    <w:div w:id="1627158258">
      <w:bodyDiv w:val="1"/>
      <w:marLeft w:val="0"/>
      <w:marRight w:val="0"/>
      <w:marTop w:val="0"/>
      <w:marBottom w:val="0"/>
      <w:divBdr>
        <w:top w:val="none" w:sz="0" w:space="0" w:color="auto"/>
        <w:left w:val="none" w:sz="0" w:space="0" w:color="auto"/>
        <w:bottom w:val="none" w:sz="0" w:space="0" w:color="auto"/>
        <w:right w:val="none" w:sz="0" w:space="0" w:color="auto"/>
      </w:divBdr>
    </w:div>
    <w:div w:id="1628463156">
      <w:bodyDiv w:val="1"/>
      <w:marLeft w:val="0"/>
      <w:marRight w:val="0"/>
      <w:marTop w:val="0"/>
      <w:marBottom w:val="0"/>
      <w:divBdr>
        <w:top w:val="none" w:sz="0" w:space="0" w:color="auto"/>
        <w:left w:val="none" w:sz="0" w:space="0" w:color="auto"/>
        <w:bottom w:val="none" w:sz="0" w:space="0" w:color="auto"/>
        <w:right w:val="none" w:sz="0" w:space="0" w:color="auto"/>
      </w:divBdr>
    </w:div>
    <w:div w:id="1709985871">
      <w:bodyDiv w:val="1"/>
      <w:marLeft w:val="0"/>
      <w:marRight w:val="0"/>
      <w:marTop w:val="0"/>
      <w:marBottom w:val="0"/>
      <w:divBdr>
        <w:top w:val="none" w:sz="0" w:space="0" w:color="auto"/>
        <w:left w:val="none" w:sz="0" w:space="0" w:color="auto"/>
        <w:bottom w:val="none" w:sz="0" w:space="0" w:color="auto"/>
        <w:right w:val="none" w:sz="0" w:space="0" w:color="auto"/>
      </w:divBdr>
    </w:div>
    <w:div w:id="1717578469">
      <w:bodyDiv w:val="1"/>
      <w:marLeft w:val="0"/>
      <w:marRight w:val="0"/>
      <w:marTop w:val="0"/>
      <w:marBottom w:val="0"/>
      <w:divBdr>
        <w:top w:val="none" w:sz="0" w:space="0" w:color="auto"/>
        <w:left w:val="none" w:sz="0" w:space="0" w:color="auto"/>
        <w:bottom w:val="none" w:sz="0" w:space="0" w:color="auto"/>
        <w:right w:val="none" w:sz="0" w:space="0" w:color="auto"/>
      </w:divBdr>
    </w:div>
    <w:div w:id="1719668349">
      <w:bodyDiv w:val="1"/>
      <w:marLeft w:val="0"/>
      <w:marRight w:val="0"/>
      <w:marTop w:val="0"/>
      <w:marBottom w:val="0"/>
      <w:divBdr>
        <w:top w:val="none" w:sz="0" w:space="0" w:color="auto"/>
        <w:left w:val="none" w:sz="0" w:space="0" w:color="auto"/>
        <w:bottom w:val="none" w:sz="0" w:space="0" w:color="auto"/>
        <w:right w:val="none" w:sz="0" w:space="0" w:color="auto"/>
      </w:divBdr>
    </w:div>
    <w:div w:id="1728727528">
      <w:bodyDiv w:val="1"/>
      <w:marLeft w:val="0"/>
      <w:marRight w:val="0"/>
      <w:marTop w:val="0"/>
      <w:marBottom w:val="0"/>
      <w:divBdr>
        <w:top w:val="none" w:sz="0" w:space="0" w:color="auto"/>
        <w:left w:val="none" w:sz="0" w:space="0" w:color="auto"/>
        <w:bottom w:val="none" w:sz="0" w:space="0" w:color="auto"/>
        <w:right w:val="none" w:sz="0" w:space="0" w:color="auto"/>
      </w:divBdr>
    </w:div>
    <w:div w:id="1729305856">
      <w:bodyDiv w:val="1"/>
      <w:marLeft w:val="0"/>
      <w:marRight w:val="0"/>
      <w:marTop w:val="0"/>
      <w:marBottom w:val="0"/>
      <w:divBdr>
        <w:top w:val="none" w:sz="0" w:space="0" w:color="auto"/>
        <w:left w:val="none" w:sz="0" w:space="0" w:color="auto"/>
        <w:bottom w:val="none" w:sz="0" w:space="0" w:color="auto"/>
        <w:right w:val="none" w:sz="0" w:space="0" w:color="auto"/>
      </w:divBdr>
    </w:div>
    <w:div w:id="1824882306">
      <w:bodyDiv w:val="1"/>
      <w:marLeft w:val="0"/>
      <w:marRight w:val="0"/>
      <w:marTop w:val="0"/>
      <w:marBottom w:val="0"/>
      <w:divBdr>
        <w:top w:val="none" w:sz="0" w:space="0" w:color="auto"/>
        <w:left w:val="none" w:sz="0" w:space="0" w:color="auto"/>
        <w:bottom w:val="none" w:sz="0" w:space="0" w:color="auto"/>
        <w:right w:val="none" w:sz="0" w:space="0" w:color="auto"/>
      </w:divBdr>
    </w:div>
    <w:div w:id="1861358440">
      <w:bodyDiv w:val="1"/>
      <w:marLeft w:val="0"/>
      <w:marRight w:val="0"/>
      <w:marTop w:val="0"/>
      <w:marBottom w:val="0"/>
      <w:divBdr>
        <w:top w:val="none" w:sz="0" w:space="0" w:color="auto"/>
        <w:left w:val="none" w:sz="0" w:space="0" w:color="auto"/>
        <w:bottom w:val="none" w:sz="0" w:space="0" w:color="auto"/>
        <w:right w:val="none" w:sz="0" w:space="0" w:color="auto"/>
      </w:divBdr>
    </w:div>
    <w:div w:id="1866821600">
      <w:bodyDiv w:val="1"/>
      <w:marLeft w:val="0"/>
      <w:marRight w:val="0"/>
      <w:marTop w:val="0"/>
      <w:marBottom w:val="0"/>
      <w:divBdr>
        <w:top w:val="none" w:sz="0" w:space="0" w:color="auto"/>
        <w:left w:val="none" w:sz="0" w:space="0" w:color="auto"/>
        <w:bottom w:val="none" w:sz="0" w:space="0" w:color="auto"/>
        <w:right w:val="none" w:sz="0" w:space="0" w:color="auto"/>
      </w:divBdr>
      <w:divsChild>
        <w:div w:id="1020282014">
          <w:marLeft w:val="274"/>
          <w:marRight w:val="0"/>
          <w:marTop w:val="48"/>
          <w:marBottom w:val="0"/>
          <w:divBdr>
            <w:top w:val="none" w:sz="0" w:space="0" w:color="auto"/>
            <w:left w:val="none" w:sz="0" w:space="0" w:color="auto"/>
            <w:bottom w:val="none" w:sz="0" w:space="0" w:color="auto"/>
            <w:right w:val="none" w:sz="0" w:space="0" w:color="auto"/>
          </w:divBdr>
        </w:div>
      </w:divsChild>
    </w:div>
    <w:div w:id="1873497072">
      <w:bodyDiv w:val="1"/>
      <w:marLeft w:val="0"/>
      <w:marRight w:val="0"/>
      <w:marTop w:val="0"/>
      <w:marBottom w:val="0"/>
      <w:divBdr>
        <w:top w:val="none" w:sz="0" w:space="0" w:color="auto"/>
        <w:left w:val="none" w:sz="0" w:space="0" w:color="auto"/>
        <w:bottom w:val="none" w:sz="0" w:space="0" w:color="auto"/>
        <w:right w:val="none" w:sz="0" w:space="0" w:color="auto"/>
      </w:divBdr>
    </w:div>
    <w:div w:id="1883589653">
      <w:bodyDiv w:val="1"/>
      <w:marLeft w:val="0"/>
      <w:marRight w:val="0"/>
      <w:marTop w:val="0"/>
      <w:marBottom w:val="0"/>
      <w:divBdr>
        <w:top w:val="none" w:sz="0" w:space="0" w:color="auto"/>
        <w:left w:val="none" w:sz="0" w:space="0" w:color="auto"/>
        <w:bottom w:val="none" w:sz="0" w:space="0" w:color="auto"/>
        <w:right w:val="none" w:sz="0" w:space="0" w:color="auto"/>
      </w:divBdr>
      <w:divsChild>
        <w:div w:id="1646860083">
          <w:marLeft w:val="720"/>
          <w:marRight w:val="0"/>
          <w:marTop w:val="0"/>
          <w:marBottom w:val="0"/>
          <w:divBdr>
            <w:top w:val="none" w:sz="0" w:space="0" w:color="auto"/>
            <w:left w:val="none" w:sz="0" w:space="0" w:color="auto"/>
            <w:bottom w:val="none" w:sz="0" w:space="0" w:color="auto"/>
            <w:right w:val="none" w:sz="0" w:space="0" w:color="auto"/>
          </w:divBdr>
        </w:div>
        <w:div w:id="232088137">
          <w:marLeft w:val="720"/>
          <w:marRight w:val="0"/>
          <w:marTop w:val="0"/>
          <w:marBottom w:val="0"/>
          <w:divBdr>
            <w:top w:val="none" w:sz="0" w:space="0" w:color="auto"/>
            <w:left w:val="none" w:sz="0" w:space="0" w:color="auto"/>
            <w:bottom w:val="none" w:sz="0" w:space="0" w:color="auto"/>
            <w:right w:val="none" w:sz="0" w:space="0" w:color="auto"/>
          </w:divBdr>
        </w:div>
      </w:divsChild>
    </w:div>
    <w:div w:id="1886331140">
      <w:bodyDiv w:val="1"/>
      <w:marLeft w:val="0"/>
      <w:marRight w:val="0"/>
      <w:marTop w:val="0"/>
      <w:marBottom w:val="0"/>
      <w:divBdr>
        <w:top w:val="none" w:sz="0" w:space="0" w:color="auto"/>
        <w:left w:val="none" w:sz="0" w:space="0" w:color="auto"/>
        <w:bottom w:val="none" w:sz="0" w:space="0" w:color="auto"/>
        <w:right w:val="none" w:sz="0" w:space="0" w:color="auto"/>
      </w:divBdr>
    </w:div>
    <w:div w:id="1894391435">
      <w:bodyDiv w:val="1"/>
      <w:marLeft w:val="0"/>
      <w:marRight w:val="0"/>
      <w:marTop w:val="0"/>
      <w:marBottom w:val="0"/>
      <w:divBdr>
        <w:top w:val="none" w:sz="0" w:space="0" w:color="auto"/>
        <w:left w:val="none" w:sz="0" w:space="0" w:color="auto"/>
        <w:bottom w:val="none" w:sz="0" w:space="0" w:color="auto"/>
        <w:right w:val="none" w:sz="0" w:space="0" w:color="auto"/>
      </w:divBdr>
    </w:div>
    <w:div w:id="1963346589">
      <w:bodyDiv w:val="1"/>
      <w:marLeft w:val="0"/>
      <w:marRight w:val="0"/>
      <w:marTop w:val="0"/>
      <w:marBottom w:val="0"/>
      <w:divBdr>
        <w:top w:val="none" w:sz="0" w:space="0" w:color="auto"/>
        <w:left w:val="none" w:sz="0" w:space="0" w:color="auto"/>
        <w:bottom w:val="none" w:sz="0" w:space="0" w:color="auto"/>
        <w:right w:val="none" w:sz="0" w:space="0" w:color="auto"/>
      </w:divBdr>
    </w:div>
    <w:div w:id="1970356402">
      <w:bodyDiv w:val="1"/>
      <w:marLeft w:val="0"/>
      <w:marRight w:val="0"/>
      <w:marTop w:val="0"/>
      <w:marBottom w:val="0"/>
      <w:divBdr>
        <w:top w:val="none" w:sz="0" w:space="0" w:color="auto"/>
        <w:left w:val="none" w:sz="0" w:space="0" w:color="auto"/>
        <w:bottom w:val="none" w:sz="0" w:space="0" w:color="auto"/>
        <w:right w:val="none" w:sz="0" w:space="0" w:color="auto"/>
      </w:divBdr>
    </w:div>
    <w:div w:id="1973055245">
      <w:bodyDiv w:val="1"/>
      <w:marLeft w:val="0"/>
      <w:marRight w:val="0"/>
      <w:marTop w:val="0"/>
      <w:marBottom w:val="0"/>
      <w:divBdr>
        <w:top w:val="none" w:sz="0" w:space="0" w:color="auto"/>
        <w:left w:val="none" w:sz="0" w:space="0" w:color="auto"/>
        <w:bottom w:val="none" w:sz="0" w:space="0" w:color="auto"/>
        <w:right w:val="none" w:sz="0" w:space="0" w:color="auto"/>
      </w:divBdr>
    </w:div>
    <w:div w:id="1980453001">
      <w:bodyDiv w:val="1"/>
      <w:marLeft w:val="0"/>
      <w:marRight w:val="0"/>
      <w:marTop w:val="0"/>
      <w:marBottom w:val="0"/>
      <w:divBdr>
        <w:top w:val="none" w:sz="0" w:space="0" w:color="auto"/>
        <w:left w:val="none" w:sz="0" w:space="0" w:color="auto"/>
        <w:bottom w:val="none" w:sz="0" w:space="0" w:color="auto"/>
        <w:right w:val="none" w:sz="0" w:space="0" w:color="auto"/>
      </w:divBdr>
      <w:divsChild>
        <w:div w:id="879512506">
          <w:marLeft w:val="274"/>
          <w:marRight w:val="0"/>
          <w:marTop w:val="48"/>
          <w:marBottom w:val="0"/>
          <w:divBdr>
            <w:top w:val="none" w:sz="0" w:space="0" w:color="auto"/>
            <w:left w:val="none" w:sz="0" w:space="0" w:color="auto"/>
            <w:bottom w:val="none" w:sz="0" w:space="0" w:color="auto"/>
            <w:right w:val="none" w:sz="0" w:space="0" w:color="auto"/>
          </w:divBdr>
        </w:div>
        <w:div w:id="1636527245">
          <w:marLeft w:val="274"/>
          <w:marRight w:val="0"/>
          <w:marTop w:val="48"/>
          <w:marBottom w:val="0"/>
          <w:divBdr>
            <w:top w:val="none" w:sz="0" w:space="0" w:color="auto"/>
            <w:left w:val="none" w:sz="0" w:space="0" w:color="auto"/>
            <w:bottom w:val="none" w:sz="0" w:space="0" w:color="auto"/>
            <w:right w:val="none" w:sz="0" w:space="0" w:color="auto"/>
          </w:divBdr>
        </w:div>
        <w:div w:id="268243065">
          <w:marLeft w:val="994"/>
          <w:marRight w:val="0"/>
          <w:marTop w:val="48"/>
          <w:marBottom w:val="0"/>
          <w:divBdr>
            <w:top w:val="none" w:sz="0" w:space="0" w:color="auto"/>
            <w:left w:val="none" w:sz="0" w:space="0" w:color="auto"/>
            <w:bottom w:val="none" w:sz="0" w:space="0" w:color="auto"/>
            <w:right w:val="none" w:sz="0" w:space="0" w:color="auto"/>
          </w:divBdr>
        </w:div>
        <w:div w:id="197551901">
          <w:marLeft w:val="994"/>
          <w:marRight w:val="0"/>
          <w:marTop w:val="48"/>
          <w:marBottom w:val="0"/>
          <w:divBdr>
            <w:top w:val="none" w:sz="0" w:space="0" w:color="auto"/>
            <w:left w:val="none" w:sz="0" w:space="0" w:color="auto"/>
            <w:bottom w:val="none" w:sz="0" w:space="0" w:color="auto"/>
            <w:right w:val="none" w:sz="0" w:space="0" w:color="auto"/>
          </w:divBdr>
        </w:div>
      </w:divsChild>
    </w:div>
    <w:div w:id="1989362743">
      <w:bodyDiv w:val="1"/>
      <w:marLeft w:val="0"/>
      <w:marRight w:val="0"/>
      <w:marTop w:val="0"/>
      <w:marBottom w:val="0"/>
      <w:divBdr>
        <w:top w:val="none" w:sz="0" w:space="0" w:color="auto"/>
        <w:left w:val="none" w:sz="0" w:space="0" w:color="auto"/>
        <w:bottom w:val="none" w:sz="0" w:space="0" w:color="auto"/>
        <w:right w:val="none" w:sz="0" w:space="0" w:color="auto"/>
      </w:divBdr>
    </w:div>
    <w:div w:id="2052613539">
      <w:bodyDiv w:val="1"/>
      <w:marLeft w:val="0"/>
      <w:marRight w:val="0"/>
      <w:marTop w:val="0"/>
      <w:marBottom w:val="0"/>
      <w:divBdr>
        <w:top w:val="none" w:sz="0" w:space="0" w:color="auto"/>
        <w:left w:val="none" w:sz="0" w:space="0" w:color="auto"/>
        <w:bottom w:val="none" w:sz="0" w:space="0" w:color="auto"/>
        <w:right w:val="none" w:sz="0" w:space="0" w:color="auto"/>
      </w:divBdr>
    </w:div>
    <w:div w:id="2081243639">
      <w:bodyDiv w:val="1"/>
      <w:marLeft w:val="0"/>
      <w:marRight w:val="0"/>
      <w:marTop w:val="0"/>
      <w:marBottom w:val="0"/>
      <w:divBdr>
        <w:top w:val="none" w:sz="0" w:space="0" w:color="auto"/>
        <w:left w:val="none" w:sz="0" w:space="0" w:color="auto"/>
        <w:bottom w:val="none" w:sz="0" w:space="0" w:color="auto"/>
        <w:right w:val="none" w:sz="0" w:space="0" w:color="auto"/>
      </w:divBdr>
    </w:div>
    <w:div w:id="21187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EB3A-8AD6-49BF-9890-299D7AE3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Макпал Байсарина</dc:creator>
  <cp:lastModifiedBy>Адилет Пазыл</cp:lastModifiedBy>
  <cp:revision>86</cp:revision>
  <dcterms:created xsi:type="dcterms:W3CDTF">2022-03-17T02:23:00Z</dcterms:created>
  <dcterms:modified xsi:type="dcterms:W3CDTF">2025-04-02T09:26:00Z</dcterms:modified>
</cp:coreProperties>
</file>